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F" w:rsidRPr="00AF0A1F" w:rsidRDefault="00AF0A1F" w:rsidP="00AF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0A1F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AF0A1F" w:rsidRPr="00AF0A1F" w:rsidRDefault="00AF0A1F" w:rsidP="00AF0A1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F0A1F">
        <w:rPr>
          <w:rFonts w:ascii="Times New Roman" w:hAnsi="Times New Roman" w:cs="Times New Roman"/>
          <w:sz w:val="28"/>
          <w:szCs w:val="28"/>
        </w:rPr>
        <w:t>по образованию  и делам молодежи</w:t>
      </w:r>
    </w:p>
    <w:p w:rsidR="00AF0A1F" w:rsidRPr="00AF0A1F" w:rsidRDefault="00AF0A1F" w:rsidP="00AF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A1F" w:rsidRPr="00AF0A1F" w:rsidRDefault="00AF0A1F" w:rsidP="00AF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A1F" w:rsidRPr="00AF0A1F" w:rsidRDefault="001A1394" w:rsidP="00AF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0A1F" w:rsidRPr="00AF0A1F">
        <w:rPr>
          <w:rFonts w:ascii="Times New Roman" w:hAnsi="Times New Roman" w:cs="Times New Roman"/>
          <w:sz w:val="28"/>
          <w:szCs w:val="28"/>
        </w:rPr>
        <w:t>т</w:t>
      </w:r>
      <w:r w:rsidR="00AF0A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C27AC">
        <w:rPr>
          <w:rFonts w:ascii="Times New Roman" w:hAnsi="Times New Roman" w:cs="Times New Roman"/>
          <w:sz w:val="28"/>
          <w:szCs w:val="28"/>
        </w:rPr>
        <w:t xml:space="preserve">. </w:t>
      </w:r>
      <w:r w:rsidR="00AF0A1F" w:rsidRPr="00AF0A1F">
        <w:rPr>
          <w:rFonts w:ascii="Times New Roman" w:hAnsi="Times New Roman" w:cs="Times New Roman"/>
          <w:sz w:val="28"/>
          <w:szCs w:val="28"/>
        </w:rPr>
        <w:t>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F0A1F" w:rsidRPr="00AF0A1F">
        <w:rPr>
          <w:rFonts w:ascii="Times New Roman" w:hAnsi="Times New Roman" w:cs="Times New Roman"/>
          <w:sz w:val="28"/>
          <w:szCs w:val="28"/>
        </w:rPr>
        <w:t xml:space="preserve"> го</w:t>
      </w:r>
      <w:r w:rsidR="001C408D">
        <w:rPr>
          <w:rFonts w:ascii="Times New Roman" w:hAnsi="Times New Roman" w:cs="Times New Roman"/>
          <w:sz w:val="28"/>
          <w:szCs w:val="28"/>
        </w:rPr>
        <w:t xml:space="preserve">да                  </w:t>
      </w:r>
      <w:r w:rsidR="00AF0A1F" w:rsidRPr="00AF0A1F">
        <w:rPr>
          <w:rFonts w:ascii="Times New Roman" w:hAnsi="Times New Roman" w:cs="Times New Roman"/>
          <w:sz w:val="28"/>
          <w:szCs w:val="28"/>
        </w:rPr>
        <w:t xml:space="preserve"> ПРИКАЗ №</w:t>
      </w:r>
      <w:r w:rsidR="00AF117E">
        <w:rPr>
          <w:rFonts w:ascii="Times New Roman" w:hAnsi="Times New Roman" w:cs="Times New Roman"/>
          <w:sz w:val="28"/>
          <w:szCs w:val="28"/>
        </w:rPr>
        <w:t xml:space="preserve"> 22</w:t>
      </w:r>
      <w:r w:rsidR="00AF0A1F" w:rsidRPr="00AF0A1F">
        <w:rPr>
          <w:rFonts w:ascii="Times New Roman" w:hAnsi="Times New Roman" w:cs="Times New Roman"/>
          <w:sz w:val="28"/>
          <w:szCs w:val="28"/>
        </w:rPr>
        <w:tab/>
      </w:r>
      <w:r w:rsidR="001C40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0A1F" w:rsidRPr="00AF0A1F">
        <w:rPr>
          <w:rFonts w:ascii="Times New Roman" w:hAnsi="Times New Roman" w:cs="Times New Roman"/>
          <w:sz w:val="28"/>
          <w:szCs w:val="28"/>
        </w:rPr>
        <w:t>с.</w:t>
      </w:r>
      <w:r w:rsidR="001C408D">
        <w:rPr>
          <w:rFonts w:ascii="Times New Roman" w:hAnsi="Times New Roman" w:cs="Times New Roman"/>
          <w:sz w:val="28"/>
          <w:szCs w:val="28"/>
        </w:rPr>
        <w:t xml:space="preserve"> </w:t>
      </w:r>
      <w:r w:rsidR="00AF0A1F" w:rsidRPr="00AF0A1F">
        <w:rPr>
          <w:rFonts w:ascii="Times New Roman" w:hAnsi="Times New Roman" w:cs="Times New Roman"/>
          <w:sz w:val="28"/>
          <w:szCs w:val="28"/>
        </w:rPr>
        <w:t>Волчиха</w:t>
      </w:r>
    </w:p>
    <w:p w:rsidR="00AF0A1F" w:rsidRPr="00AF0A1F" w:rsidRDefault="00AF0A1F" w:rsidP="00AF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1F" w:rsidRPr="00AF0A1F" w:rsidRDefault="00AF0A1F" w:rsidP="00AF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1F" w:rsidRPr="00AF0A1F" w:rsidRDefault="00AF0A1F" w:rsidP="00AF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1F" w:rsidRDefault="00AF0A1F" w:rsidP="00125DFE">
      <w:pPr>
        <w:ind w:right="5812"/>
        <w:rPr>
          <w:rFonts w:ascii="Times New Roman" w:hAnsi="Times New Roman" w:cs="Times New Roman"/>
          <w:sz w:val="24"/>
          <w:szCs w:val="24"/>
        </w:rPr>
      </w:pPr>
      <w:r w:rsidRPr="00125DFE">
        <w:rPr>
          <w:rFonts w:ascii="Times New Roman" w:hAnsi="Times New Roman" w:cs="Times New Roman"/>
          <w:sz w:val="24"/>
          <w:szCs w:val="24"/>
        </w:rPr>
        <w:t xml:space="preserve">О порядке распределения средств на стимулирование инновационной деятельности </w:t>
      </w:r>
      <w:r w:rsidR="00125DFE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125DFE">
        <w:rPr>
          <w:rFonts w:ascii="Times New Roman" w:hAnsi="Times New Roman" w:cs="Times New Roman"/>
          <w:sz w:val="24"/>
          <w:szCs w:val="24"/>
        </w:rPr>
        <w:t xml:space="preserve"> Волчихинского района</w:t>
      </w:r>
    </w:p>
    <w:p w:rsidR="00125DFE" w:rsidRPr="00125DFE" w:rsidRDefault="00125DFE" w:rsidP="00125DFE">
      <w:pPr>
        <w:ind w:right="5812"/>
        <w:rPr>
          <w:rFonts w:ascii="Times New Roman" w:hAnsi="Times New Roman" w:cs="Times New Roman"/>
          <w:sz w:val="24"/>
          <w:szCs w:val="24"/>
        </w:rPr>
      </w:pPr>
    </w:p>
    <w:p w:rsidR="00AF0A1F" w:rsidRPr="00DC0D65" w:rsidRDefault="00055A29" w:rsidP="001C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Алтайского края</w:t>
      </w:r>
      <w:r w:rsidR="00AF0A1F" w:rsidRPr="00DC0D65">
        <w:rPr>
          <w:rFonts w:ascii="Times New Roman" w:hAnsi="Times New Roman" w:cs="Times New Roman"/>
          <w:sz w:val="24"/>
          <w:szCs w:val="24"/>
        </w:rPr>
        <w:t>,  на основ</w:t>
      </w:r>
      <w:r w:rsidR="00D70EA8" w:rsidRPr="00DC0D65">
        <w:rPr>
          <w:rFonts w:ascii="Times New Roman" w:hAnsi="Times New Roman" w:cs="Times New Roman"/>
          <w:sz w:val="24"/>
          <w:szCs w:val="24"/>
        </w:rPr>
        <w:t>ании приказов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 Главного управления образования и </w:t>
      </w:r>
      <w:r w:rsidR="00697935" w:rsidRPr="00DC0D65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D70EA8" w:rsidRPr="00DC0D65">
        <w:rPr>
          <w:rFonts w:ascii="Times New Roman" w:hAnsi="Times New Roman" w:cs="Times New Roman"/>
          <w:sz w:val="24"/>
          <w:szCs w:val="24"/>
        </w:rPr>
        <w:t xml:space="preserve"> от 15.12.2016 № 2009 «О методических рекомендациях по разработке порядка </w:t>
      </w:r>
      <w:r w:rsidR="00397E36" w:rsidRPr="00DC0D65">
        <w:rPr>
          <w:rFonts w:ascii="Times New Roman" w:hAnsi="Times New Roman" w:cs="Times New Roman"/>
          <w:sz w:val="24"/>
          <w:szCs w:val="24"/>
        </w:rPr>
        <w:t xml:space="preserve">распределения средств на стимулирование инновационной деятельности между муниципальными общеобразовательными организациями </w:t>
      </w:r>
      <w:r w:rsidR="00900B9D" w:rsidRPr="00DC0D65">
        <w:rPr>
          <w:rFonts w:ascii="Times New Roman" w:hAnsi="Times New Roman" w:cs="Times New Roman"/>
          <w:sz w:val="24"/>
          <w:szCs w:val="24"/>
        </w:rPr>
        <w:t xml:space="preserve">и педагогическими работниками», 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от </w:t>
      </w:r>
      <w:r w:rsidR="00697935" w:rsidRPr="00DC0D65">
        <w:rPr>
          <w:rFonts w:ascii="Times New Roman" w:hAnsi="Times New Roman" w:cs="Times New Roman"/>
          <w:sz w:val="24"/>
          <w:szCs w:val="24"/>
        </w:rPr>
        <w:t>19</w:t>
      </w:r>
      <w:r w:rsidR="00AF0A1F" w:rsidRPr="00DC0D65">
        <w:rPr>
          <w:rFonts w:ascii="Times New Roman" w:hAnsi="Times New Roman" w:cs="Times New Roman"/>
          <w:sz w:val="24"/>
          <w:szCs w:val="24"/>
        </w:rPr>
        <w:t>.12.201</w:t>
      </w:r>
      <w:r w:rsidR="00697935" w:rsidRPr="00DC0D65">
        <w:rPr>
          <w:rFonts w:ascii="Times New Roman" w:hAnsi="Times New Roman" w:cs="Times New Roman"/>
          <w:sz w:val="24"/>
          <w:szCs w:val="24"/>
        </w:rPr>
        <w:t>6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 № 2</w:t>
      </w:r>
      <w:r w:rsidR="00697935" w:rsidRPr="00DC0D65">
        <w:rPr>
          <w:rFonts w:ascii="Times New Roman" w:hAnsi="Times New Roman" w:cs="Times New Roman"/>
          <w:sz w:val="24"/>
          <w:szCs w:val="24"/>
        </w:rPr>
        <w:t>019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 «О</w:t>
      </w:r>
      <w:r w:rsidR="002133BE" w:rsidRPr="00DC0D65">
        <w:rPr>
          <w:rFonts w:ascii="Times New Roman" w:hAnsi="Times New Roman" w:cs="Times New Roman"/>
          <w:sz w:val="24"/>
          <w:szCs w:val="24"/>
        </w:rPr>
        <w:t>б</w:t>
      </w:r>
      <w:r w:rsidR="00AF1F97">
        <w:rPr>
          <w:rFonts w:ascii="Times New Roman" w:hAnsi="Times New Roman" w:cs="Times New Roman"/>
          <w:sz w:val="24"/>
          <w:szCs w:val="24"/>
        </w:rPr>
        <w:t xml:space="preserve"> </w:t>
      </w:r>
      <w:r w:rsidR="002133BE" w:rsidRPr="00DC0D65">
        <w:rPr>
          <w:rFonts w:ascii="Times New Roman" w:hAnsi="Times New Roman" w:cs="Times New Roman"/>
          <w:sz w:val="24"/>
          <w:szCs w:val="24"/>
        </w:rPr>
        <w:t>утверждении итогового рейтинга</w:t>
      </w:r>
      <w:r w:rsidR="00827985" w:rsidRPr="00DC0D65">
        <w:rPr>
          <w:rFonts w:ascii="Times New Roman" w:hAnsi="Times New Roman" w:cs="Times New Roman"/>
          <w:sz w:val="24"/>
          <w:szCs w:val="24"/>
        </w:rPr>
        <w:t xml:space="preserve"> и объема средств, выделяемых из краевого бюджета на стимулирование инновационной деятельности общеобразовательным организациям муниципальных районов и городских округов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F0A1F" w:rsidRPr="00AF0A1F" w:rsidRDefault="00AF0A1F" w:rsidP="001C408D">
      <w:pPr>
        <w:pStyle w:val="22"/>
        <w:shd w:val="clear" w:color="auto" w:fill="auto"/>
        <w:spacing w:after="0" w:line="293" w:lineRule="exact"/>
        <w:ind w:firstLine="0"/>
        <w:jc w:val="left"/>
        <w:rPr>
          <w:spacing w:val="102"/>
          <w:sz w:val="24"/>
          <w:szCs w:val="24"/>
          <w:shd w:val="clear" w:color="auto" w:fill="FFFFFF"/>
        </w:rPr>
      </w:pPr>
      <w:r w:rsidRPr="00AF0A1F">
        <w:rPr>
          <w:sz w:val="24"/>
          <w:szCs w:val="24"/>
        </w:rPr>
        <w:t>ПРИКАЗЫВАЮ</w:t>
      </w:r>
      <w:r w:rsidRPr="00AF0A1F">
        <w:rPr>
          <w:rStyle w:val="5pt"/>
          <w:sz w:val="24"/>
          <w:szCs w:val="24"/>
        </w:rPr>
        <w:t>:</w:t>
      </w:r>
    </w:p>
    <w:p w:rsidR="00DC0D65" w:rsidRPr="00DC0D65" w:rsidRDefault="00DC0D65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0A1F" w:rsidRPr="00DC0D65">
        <w:rPr>
          <w:rFonts w:ascii="Times New Roman" w:hAnsi="Times New Roman" w:cs="Times New Roman"/>
          <w:sz w:val="24"/>
          <w:szCs w:val="24"/>
        </w:rPr>
        <w:t>Утвердить</w:t>
      </w:r>
      <w:r w:rsidRPr="00DC0D65">
        <w:rPr>
          <w:rFonts w:ascii="Times New Roman" w:hAnsi="Times New Roman" w:cs="Times New Roman"/>
          <w:sz w:val="24"/>
          <w:szCs w:val="24"/>
        </w:rPr>
        <w:t>:</w:t>
      </w:r>
    </w:p>
    <w:p w:rsidR="00AF0A1F" w:rsidRDefault="00DC0D65" w:rsidP="001C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65">
        <w:rPr>
          <w:rFonts w:ascii="Times New Roman" w:hAnsi="Times New Roman" w:cs="Times New Roman"/>
          <w:sz w:val="24"/>
          <w:szCs w:val="24"/>
        </w:rPr>
        <w:t xml:space="preserve">- 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 Порядок распределения средств </w:t>
      </w:r>
      <w:r w:rsidR="00572DE8">
        <w:rPr>
          <w:rFonts w:ascii="Times New Roman" w:hAnsi="Times New Roman" w:cs="Times New Roman"/>
          <w:sz w:val="24"/>
          <w:szCs w:val="24"/>
        </w:rPr>
        <w:t xml:space="preserve">между муниципальными казёнными </w:t>
      </w:r>
      <w:r w:rsidR="00AF0A1F" w:rsidRPr="00DC0D65">
        <w:rPr>
          <w:rFonts w:ascii="Times New Roman" w:hAnsi="Times New Roman" w:cs="Times New Roman"/>
          <w:sz w:val="24"/>
          <w:szCs w:val="24"/>
        </w:rPr>
        <w:t>общеобразовательными организациями  Волчихинского района на стимулирование инновационной деятельности с 01.01.201</w:t>
      </w:r>
      <w:r w:rsidR="001A1394">
        <w:rPr>
          <w:rFonts w:ascii="Times New Roman" w:hAnsi="Times New Roman" w:cs="Times New Roman"/>
          <w:sz w:val="24"/>
          <w:szCs w:val="24"/>
        </w:rPr>
        <w:t>8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  по 31.12.201</w:t>
      </w:r>
      <w:r w:rsidR="001A1394">
        <w:rPr>
          <w:rFonts w:ascii="Times New Roman" w:hAnsi="Times New Roman" w:cs="Times New Roman"/>
          <w:sz w:val="24"/>
          <w:szCs w:val="24"/>
        </w:rPr>
        <w:t>8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.   (Приложение </w:t>
      </w:r>
      <w:r w:rsidR="00572DE8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7F3E1E" w:rsidRDefault="00572DE8" w:rsidP="001C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A1F" w:rsidRPr="00DC0D65">
        <w:rPr>
          <w:rFonts w:ascii="Times New Roman" w:hAnsi="Times New Roman" w:cs="Times New Roman"/>
          <w:sz w:val="24"/>
          <w:szCs w:val="24"/>
        </w:rPr>
        <w:t>критерии распределения средств на стимулирование инновационной деятельности в 201</w:t>
      </w:r>
      <w:r w:rsidR="001A13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году между общеобразовательными организациями Волчихинского района.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0A1F" w:rsidRPr="00DC0D65">
        <w:rPr>
          <w:rFonts w:ascii="Times New Roman" w:hAnsi="Times New Roman" w:cs="Times New Roman"/>
          <w:sz w:val="24"/>
          <w:szCs w:val="24"/>
        </w:rPr>
        <w:t>)</w:t>
      </w:r>
      <w:r w:rsidR="007F3E1E">
        <w:rPr>
          <w:rFonts w:ascii="Times New Roman" w:hAnsi="Times New Roman" w:cs="Times New Roman"/>
          <w:sz w:val="24"/>
          <w:szCs w:val="24"/>
        </w:rPr>
        <w:t>;</w:t>
      </w:r>
    </w:p>
    <w:p w:rsidR="00AF0A1F" w:rsidRPr="00DC0D65" w:rsidRDefault="007F3E1E" w:rsidP="001C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 показатели для определения рейтинга школ за 201</w:t>
      </w:r>
      <w:r w:rsidR="001A1394">
        <w:rPr>
          <w:rFonts w:ascii="Times New Roman" w:hAnsi="Times New Roman" w:cs="Times New Roman"/>
          <w:sz w:val="24"/>
          <w:szCs w:val="24"/>
        </w:rPr>
        <w:t>8</w:t>
      </w:r>
      <w:r w:rsidR="00AF0A1F" w:rsidRPr="00DC0D65">
        <w:rPr>
          <w:rFonts w:ascii="Times New Roman" w:hAnsi="Times New Roman" w:cs="Times New Roman"/>
          <w:sz w:val="24"/>
          <w:szCs w:val="24"/>
        </w:rPr>
        <w:t xml:space="preserve"> год (Приложение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AF0A1F" w:rsidRPr="00DC0D65">
        <w:rPr>
          <w:rFonts w:ascii="Times New Roman" w:hAnsi="Times New Roman" w:cs="Times New Roman"/>
          <w:sz w:val="24"/>
          <w:szCs w:val="24"/>
        </w:rPr>
        <w:t>).</w:t>
      </w:r>
    </w:p>
    <w:p w:rsidR="00AF0A1F" w:rsidRPr="00AF0A1F" w:rsidRDefault="007F3E1E" w:rsidP="001C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0A1F" w:rsidRPr="00AF0A1F">
        <w:rPr>
          <w:rFonts w:ascii="Times New Roman" w:hAnsi="Times New Roman" w:cs="Times New Roman"/>
          <w:sz w:val="24"/>
          <w:szCs w:val="24"/>
        </w:rPr>
        <w:t>. Руководителям МОО:</w:t>
      </w:r>
    </w:p>
    <w:p w:rsidR="003527DF" w:rsidRDefault="00AF0A1F" w:rsidP="001C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1F">
        <w:rPr>
          <w:rFonts w:ascii="Times New Roman" w:hAnsi="Times New Roman" w:cs="Times New Roman"/>
          <w:sz w:val="24"/>
          <w:szCs w:val="24"/>
        </w:rPr>
        <w:t>- в срок до 2</w:t>
      </w:r>
      <w:r w:rsidR="001A1394">
        <w:rPr>
          <w:rFonts w:ascii="Times New Roman" w:hAnsi="Times New Roman" w:cs="Times New Roman"/>
          <w:sz w:val="24"/>
          <w:szCs w:val="24"/>
        </w:rPr>
        <w:t>6</w:t>
      </w:r>
      <w:r w:rsidRPr="00AF0A1F">
        <w:rPr>
          <w:rFonts w:ascii="Times New Roman" w:hAnsi="Times New Roman" w:cs="Times New Roman"/>
          <w:sz w:val="24"/>
          <w:szCs w:val="24"/>
        </w:rPr>
        <w:t>.01.201</w:t>
      </w:r>
      <w:r w:rsidR="001A1394">
        <w:rPr>
          <w:rFonts w:ascii="Times New Roman" w:hAnsi="Times New Roman" w:cs="Times New Roman"/>
          <w:sz w:val="24"/>
          <w:szCs w:val="24"/>
        </w:rPr>
        <w:t>7</w:t>
      </w:r>
      <w:r w:rsidRPr="00AF0A1F">
        <w:rPr>
          <w:rFonts w:ascii="Times New Roman" w:hAnsi="Times New Roman" w:cs="Times New Roman"/>
          <w:sz w:val="24"/>
          <w:szCs w:val="24"/>
        </w:rPr>
        <w:t xml:space="preserve"> разработать и утвердить нормативные акты, регламентирующие порядок распределения средств на стимулирование инновационной деятельности между педагогическими работниками МОО</w:t>
      </w:r>
      <w:r w:rsidR="001E4932">
        <w:rPr>
          <w:rFonts w:ascii="Times New Roman" w:hAnsi="Times New Roman" w:cs="Times New Roman"/>
          <w:sz w:val="24"/>
          <w:szCs w:val="24"/>
        </w:rPr>
        <w:t xml:space="preserve">, </w:t>
      </w:r>
      <w:r w:rsidRPr="00AF0A1F">
        <w:rPr>
          <w:rFonts w:ascii="Times New Roman" w:hAnsi="Times New Roman" w:cs="Times New Roman"/>
          <w:sz w:val="24"/>
          <w:szCs w:val="24"/>
        </w:rPr>
        <w:t xml:space="preserve">критерии  для педагогических работников, критерии  для заместителей директоров (приложение </w:t>
      </w:r>
      <w:r w:rsidR="001E4932">
        <w:rPr>
          <w:rFonts w:ascii="Times New Roman" w:hAnsi="Times New Roman" w:cs="Times New Roman"/>
          <w:sz w:val="24"/>
          <w:szCs w:val="24"/>
        </w:rPr>
        <w:t>3</w:t>
      </w:r>
      <w:r w:rsidRPr="00AF0A1F">
        <w:rPr>
          <w:rFonts w:ascii="Times New Roman" w:hAnsi="Times New Roman" w:cs="Times New Roman"/>
          <w:sz w:val="24"/>
          <w:szCs w:val="24"/>
        </w:rPr>
        <w:t>,</w:t>
      </w:r>
      <w:r w:rsidR="001E4932">
        <w:rPr>
          <w:rFonts w:ascii="Times New Roman" w:hAnsi="Times New Roman" w:cs="Times New Roman"/>
          <w:sz w:val="24"/>
          <w:szCs w:val="24"/>
        </w:rPr>
        <w:t>4</w:t>
      </w:r>
      <w:r w:rsidRPr="00AF0A1F">
        <w:rPr>
          <w:rFonts w:ascii="Times New Roman" w:hAnsi="Times New Roman" w:cs="Times New Roman"/>
          <w:sz w:val="24"/>
          <w:szCs w:val="24"/>
        </w:rPr>
        <w:t>);</w:t>
      </w:r>
    </w:p>
    <w:p w:rsidR="00AF0A1F" w:rsidRPr="00AF0A1F" w:rsidRDefault="003527DF" w:rsidP="001C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A1F" w:rsidRPr="00AF0A1F">
        <w:rPr>
          <w:rFonts w:ascii="Times New Roman" w:hAnsi="Times New Roman" w:cs="Times New Roman"/>
          <w:sz w:val="24"/>
          <w:szCs w:val="24"/>
        </w:rPr>
        <w:t>в  срок до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AF0A1F" w:rsidRPr="00AF0A1F">
        <w:rPr>
          <w:rFonts w:ascii="Times New Roman" w:hAnsi="Times New Roman" w:cs="Times New Roman"/>
          <w:sz w:val="24"/>
          <w:szCs w:val="24"/>
        </w:rPr>
        <w:t>.01.201</w:t>
      </w:r>
      <w:r w:rsidR="001A1394">
        <w:rPr>
          <w:rFonts w:ascii="Times New Roman" w:hAnsi="Times New Roman" w:cs="Times New Roman"/>
          <w:sz w:val="24"/>
          <w:szCs w:val="24"/>
        </w:rPr>
        <w:t>8</w:t>
      </w:r>
      <w:r w:rsidR="00AF0A1F" w:rsidRPr="00AF0A1F">
        <w:rPr>
          <w:rFonts w:ascii="Times New Roman" w:hAnsi="Times New Roman" w:cs="Times New Roman"/>
          <w:sz w:val="24"/>
          <w:szCs w:val="24"/>
        </w:rPr>
        <w:t xml:space="preserve"> разместить  на сайте МОО все нормативные акты, регламентирующие порядок распределения средств на стимулирование инновационной деятельности между педагогическими работниками МОО на 201</w:t>
      </w:r>
      <w:r w:rsidR="001A1394">
        <w:rPr>
          <w:rFonts w:ascii="Times New Roman" w:hAnsi="Times New Roman" w:cs="Times New Roman"/>
          <w:sz w:val="24"/>
          <w:szCs w:val="24"/>
        </w:rPr>
        <w:t>8</w:t>
      </w:r>
      <w:r w:rsidR="00AF0A1F" w:rsidRPr="00AF0A1F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F7C31" w:rsidRDefault="005F7C31" w:rsidP="001C408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0A1F" w:rsidRPr="00AF0A1F">
        <w:rPr>
          <w:rFonts w:ascii="Times New Roman" w:hAnsi="Times New Roman"/>
          <w:sz w:val="24"/>
          <w:szCs w:val="24"/>
        </w:rPr>
        <w:t xml:space="preserve">. Теряевой </w:t>
      </w:r>
      <w:r>
        <w:rPr>
          <w:rFonts w:ascii="Times New Roman" w:hAnsi="Times New Roman"/>
          <w:sz w:val="24"/>
          <w:szCs w:val="24"/>
        </w:rPr>
        <w:t>Е.В., секретарю К</w:t>
      </w:r>
      <w:r w:rsidR="00AF0A1F" w:rsidRPr="00AF0A1F">
        <w:rPr>
          <w:rFonts w:ascii="Times New Roman" w:hAnsi="Times New Roman"/>
          <w:sz w:val="24"/>
          <w:szCs w:val="24"/>
        </w:rPr>
        <w:t xml:space="preserve">омитета </w:t>
      </w:r>
      <w:r>
        <w:rPr>
          <w:rFonts w:ascii="Times New Roman" w:hAnsi="Times New Roman"/>
          <w:sz w:val="24"/>
          <w:szCs w:val="24"/>
        </w:rPr>
        <w:t>по образованию и делам молодёжи:</w:t>
      </w:r>
    </w:p>
    <w:p w:rsidR="005F7C31" w:rsidRPr="005F7C31" w:rsidRDefault="005F7C31" w:rsidP="001C408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C31">
        <w:rPr>
          <w:rFonts w:ascii="Times New Roman" w:hAnsi="Times New Roman"/>
          <w:sz w:val="24"/>
          <w:szCs w:val="24"/>
        </w:rPr>
        <w:t>- направить текст настоящего приказа в МОО по электронной почте;</w:t>
      </w:r>
    </w:p>
    <w:p w:rsidR="005F7C31" w:rsidRPr="005F7C31" w:rsidRDefault="005F7C31" w:rsidP="001C408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C31">
        <w:rPr>
          <w:rFonts w:ascii="Times New Roman" w:hAnsi="Times New Roman"/>
          <w:sz w:val="24"/>
          <w:szCs w:val="24"/>
        </w:rPr>
        <w:t>- ознакомить  под подпись с текстом настоящего приказа выше указанных лиц в рабочем порядке.</w:t>
      </w:r>
    </w:p>
    <w:p w:rsidR="005F7C31" w:rsidRPr="005F7C31" w:rsidRDefault="005F7C31" w:rsidP="001C408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C31">
        <w:rPr>
          <w:rFonts w:ascii="Times New Roman" w:hAnsi="Times New Roman"/>
          <w:sz w:val="24"/>
          <w:szCs w:val="24"/>
        </w:rPr>
        <w:t>4. Контроль выполнения  приказа оставляю за собой.</w:t>
      </w: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347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8D">
        <w:rPr>
          <w:rFonts w:ascii="Times New Roman" w:hAnsi="Times New Roman" w:cs="Times New Roman"/>
          <w:sz w:val="24"/>
          <w:szCs w:val="24"/>
        </w:rPr>
        <w:lastRenderedPageBreak/>
        <w:t>Ознакомлены:</w:t>
      </w: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образованию</w:t>
      </w:r>
    </w:p>
    <w:p w:rsidR="001C408D" w:rsidRP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делам молодёжи                                                                                           П.В. Лавриненко</w:t>
      </w:r>
    </w:p>
    <w:p w:rsidR="001C408D" w:rsidRPr="001C408D" w:rsidRDefault="001C408D" w:rsidP="001C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1C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8D" w:rsidRDefault="001C408D" w:rsidP="0084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08D" w:rsidRDefault="001C408D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</w:p>
    <w:p w:rsidR="001C408D" w:rsidRPr="00411D79" w:rsidRDefault="001C408D" w:rsidP="001C408D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Комитета по образованию и делам молодёжи от </w:t>
      </w:r>
      <w:r w:rsidR="001A1394">
        <w:rPr>
          <w:rFonts w:ascii="Times New Roman" w:eastAsia="Times New Roman" w:hAnsi="Times New Roman" w:cs="Times New Roman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Cs w:val="24"/>
          <w:lang w:eastAsia="ru-RU"/>
        </w:rPr>
        <w:t>.01.201</w:t>
      </w:r>
      <w:r w:rsidR="001A1394">
        <w:rPr>
          <w:rFonts w:ascii="Times New Roman" w:eastAsia="Times New Roman" w:hAnsi="Times New Roman" w:cs="Times New Roman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</w:p>
    <w:p w:rsidR="00D22347" w:rsidRPr="00C965F5" w:rsidRDefault="00D22347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22347" w:rsidRPr="00C965F5" w:rsidRDefault="00D22347" w:rsidP="00D2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</w:rPr>
        <w:t>распределения средств между муниципальными казёнными общеобразовательными организациями на стимулирование инновационной деятельности педагогических работников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47" w:rsidRPr="00C965F5" w:rsidRDefault="00D22347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1. Настоящий Порядок регулирует распределение средств на стимулирование инновационной деятельности (далее – «средств») между бюджетами  муниципальных казённых общеобразовательных организаций в объёме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Волчихинского района Алтайского края на 201</w:t>
      </w:r>
      <w:r w:rsidR="001A1394">
        <w:rPr>
          <w:rFonts w:ascii="Times New Roman" w:hAnsi="Times New Roman" w:cs="Times New Roman"/>
          <w:sz w:val="24"/>
          <w:szCs w:val="24"/>
        </w:rPr>
        <w:t>8</w:t>
      </w:r>
      <w:r w:rsidRPr="00C965F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2347" w:rsidRPr="00C965F5" w:rsidRDefault="00D22347" w:rsidP="00D2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2. Основной целью использования средств инновационного фонда Волчихинского района  является стимулирование деятельности педагогических работников и общеобразовательных организаций на создание и внедрение инновационных продуктов, обеспечивающих современное качество образовательных результатов. Средства инновационного фонда направляются на </w:t>
      </w:r>
      <w:r w:rsidRPr="00C965F5">
        <w:rPr>
          <w:rFonts w:ascii="Times New Roman" w:hAnsi="Times New Roman" w:cs="Times New Roman"/>
          <w:bCs/>
          <w:sz w:val="24"/>
          <w:szCs w:val="24"/>
        </w:rPr>
        <w:t>стимулирование общеобразовательных организаций, осуществляющих разработку, внедрение и распространение передового педагогического опыта</w:t>
      </w:r>
      <w:r w:rsidRPr="00C965F5">
        <w:rPr>
          <w:rFonts w:ascii="Times New Roman" w:hAnsi="Times New Roman" w:cs="Times New Roman"/>
          <w:sz w:val="24"/>
          <w:szCs w:val="24"/>
        </w:rPr>
        <w:t>:</w:t>
      </w:r>
    </w:p>
    <w:p w:rsidR="00D22347" w:rsidRPr="00C965F5" w:rsidRDefault="00D22347" w:rsidP="00D2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входящих в инновационную инфраструктуру системы образования Алтайского края; </w:t>
      </w:r>
    </w:p>
    <w:p w:rsidR="00D22347" w:rsidRPr="00C965F5" w:rsidRDefault="00D22347" w:rsidP="00D2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работающих на выравнивание условий получения качественного образования в школах, находящихся в сложных социальных условиях;</w:t>
      </w:r>
    </w:p>
    <w:p w:rsidR="00D22347" w:rsidRPr="00C965F5" w:rsidRDefault="00D22347" w:rsidP="00D2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осуществляющих сетевое взаимодействие в профессиональных сообществах и объединениях, а также для обеспечения современных условий и требований ФГОС за счёт интеграции ресурсов школьных округов;</w:t>
      </w:r>
    </w:p>
    <w:p w:rsidR="00D22347" w:rsidRPr="00C965F5" w:rsidRDefault="00D22347" w:rsidP="00D2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участвующих в реализации пилотных проектов краевого и муниципального уровней;</w:t>
      </w:r>
    </w:p>
    <w:p w:rsidR="00D22347" w:rsidRPr="00C965F5" w:rsidRDefault="00D22347" w:rsidP="00D2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выполняющих функции муниципальных ресурсных центров.</w:t>
      </w:r>
    </w:p>
    <w:p w:rsidR="00D22347" w:rsidRPr="00C965F5" w:rsidRDefault="00D22347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3. Ожидаемыми результатами и эффектами использования средств инновационного фонда в Волчихинском районе  в 201</w:t>
      </w:r>
      <w:r w:rsidR="001A1394">
        <w:rPr>
          <w:rFonts w:ascii="Times New Roman" w:hAnsi="Times New Roman" w:cs="Times New Roman"/>
          <w:sz w:val="24"/>
          <w:szCs w:val="24"/>
        </w:rPr>
        <w:t>8</w:t>
      </w:r>
      <w:r w:rsidRPr="00C965F5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9A13BB" w:rsidRPr="00705120" w:rsidRDefault="009A13BB" w:rsidP="009A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внедрение Профессиональных стандартов</w:t>
      </w:r>
      <w:r w:rsidR="00E1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</w:t>
      </w:r>
      <w:r w:rsid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1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</w:t>
      </w:r>
      <w:r w:rsidR="00E13858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школ проведут процедуру самооценки деятельности по </w:t>
      </w:r>
      <w:proofErr w:type="spellStart"/>
      <w:r w:rsidR="00DD4313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E13858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DD4313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D4313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составят индивидуальные планы повышения профессионального уровня</w:t>
      </w:r>
      <w:r w:rsidR="009319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2BFB" w:rsidRPr="00705120" w:rsidRDefault="00412BFB" w:rsidP="009A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эффективная работа профессиональных объединений учителей</w:t>
      </w:r>
      <w:r w:rsid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9E5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(проведение различных практических заседаний РМО учителей </w:t>
      </w:r>
      <w:r w:rsidR="006E2D6F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1A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6F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базах полнокомплектных школ, создание методического отчета</w:t>
      </w:r>
      <w:r w:rsidR="00885B51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увеличение доли педагогов</w:t>
      </w:r>
      <w:r w:rsid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1% </w:t>
      </w:r>
      <w:r w:rsidR="00885B51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работе методических окружных и районных </w:t>
      </w:r>
      <w:r w:rsidR="009452B0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6E2D6F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603" w:rsidRPr="00705120" w:rsidRDefault="009B6603" w:rsidP="009A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различных моделей сетевого взаимодействия</w:t>
      </w:r>
      <w:r w:rsid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6F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(увеличение доли методических мероприятий</w:t>
      </w:r>
      <w:r w:rsidR="001A1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D6F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школах районного центра</w:t>
      </w:r>
      <w:r w:rsidR="006E2D6F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0,1%</w:t>
      </w:r>
      <w:r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308FC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д</w:t>
      </w:r>
      <w:r w:rsidR="001A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 мероприятий для обучающихся, проводимых в школах районного центра </w:t>
      </w:r>
      <w:r w:rsidR="007308FC"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0,2%)</w:t>
      </w:r>
    </w:p>
    <w:p w:rsidR="009A13BB" w:rsidRPr="00705120" w:rsidRDefault="00D347B1" w:rsidP="00D3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положительная динамика доли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показавших на государственной итоговой аттестации результат, превышающий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среднекраевое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r w:rsidR="0088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(увеличение </w:t>
      </w:r>
      <w:r w:rsidR="00316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балла ОГЭ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математики </w:t>
      </w:r>
      <w:r w:rsidR="0031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31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увеличение доли обучающихся, получивших «4» и «5» на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>1% (201</w:t>
      </w:r>
      <w:r w:rsidR="001A13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</w:t>
      </w:r>
      <w:r w:rsidR="001A139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>; 2017 год -</w:t>
      </w:r>
      <w:r w:rsidR="001A1394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3161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13BB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3BB" w:rsidRPr="00705120" w:rsidRDefault="009A13BB" w:rsidP="009A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 доли учащихся, сдавших ЕГЭ по выбору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естественнонаучным дисциплинам (физика, химия, биология</w:t>
      </w:r>
      <w:r w:rsidRP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439" w:rsidRP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>(2017 год -</w:t>
      </w:r>
      <w:r w:rsidR="001B5996" w:rsidRP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физика-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B5996" w:rsidRP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химия-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B5996" w:rsidRP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биология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A13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год – сохранение достигнутых результатов)</w:t>
      </w:r>
      <w:r w:rsidRP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3BB" w:rsidRPr="00705120" w:rsidRDefault="009A13BB" w:rsidP="009A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снижение доли обучающихся, испытывающих трудности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адаптации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10%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3BB" w:rsidRPr="00705120" w:rsidRDefault="009A13BB" w:rsidP="009A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 доли обучающихся по программам общего образования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олимпиада</w:t>
      </w:r>
      <w:r w:rsidR="00A67EF1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конкурсах различного уровня</w:t>
      </w:r>
      <w:r w:rsidR="008B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(2016-2</w:t>
      </w:r>
      <w:r w:rsidR="00765ABC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8B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2017 –</w:t>
      </w:r>
      <w:r w:rsidR="0076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8B68A4">
        <w:rPr>
          <w:rFonts w:ascii="Times New Roman" w:eastAsia="Times New Roman" w:hAnsi="Times New Roman" w:cs="Times New Roman"/>
          <w:sz w:val="24"/>
          <w:szCs w:val="24"/>
          <w:lang w:eastAsia="ru-RU"/>
        </w:rPr>
        <w:t>%, увеличение доли участников на 3 %</w:t>
      </w:r>
      <w:r w:rsidR="00765A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7EF1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EF1" w:rsidRPr="00705120" w:rsidRDefault="00A67EF1" w:rsidP="009A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эффективная работа общеобразовательных организаций  Волчихинского района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Банк лучших практик, участвующих в реализации ФГОС ООО в опережающем режиме,</w:t>
      </w:r>
      <w:r w:rsidR="003312BE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использующих дистанционные образовательные технологии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(сохранение стабильности и качества работы)</w:t>
      </w:r>
      <w:r w:rsidR="003312BE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86B" w:rsidRPr="00705120" w:rsidRDefault="002E086B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A74">
        <w:rPr>
          <w:rFonts w:ascii="Times New Roman" w:hAnsi="Times New Roman" w:cs="Times New Roman"/>
          <w:sz w:val="24"/>
          <w:szCs w:val="24"/>
        </w:rPr>
        <w:t>4</w:t>
      </w:r>
      <w:r w:rsidRPr="00705120">
        <w:rPr>
          <w:rFonts w:ascii="Times New Roman" w:hAnsi="Times New Roman" w:cs="Times New Roman"/>
          <w:sz w:val="24"/>
          <w:szCs w:val="24"/>
        </w:rPr>
        <w:t>.</w:t>
      </w:r>
      <w:r w:rsidR="001B5996">
        <w:rPr>
          <w:rFonts w:ascii="Times New Roman" w:hAnsi="Times New Roman" w:cs="Times New Roman"/>
          <w:sz w:val="24"/>
          <w:szCs w:val="24"/>
        </w:rPr>
        <w:t xml:space="preserve"> </w:t>
      </w:r>
      <w:r w:rsidR="00181B87" w:rsidRPr="00705120">
        <w:rPr>
          <w:rFonts w:ascii="Times New Roman" w:hAnsi="Times New Roman" w:cs="Times New Roman"/>
          <w:sz w:val="24"/>
          <w:szCs w:val="24"/>
        </w:rPr>
        <w:t>Муниципальная комиссия по распределению средств инновационного фонда (далее – «муниципальная ко</w:t>
      </w:r>
      <w:r w:rsidRPr="00705120">
        <w:rPr>
          <w:rFonts w:ascii="Times New Roman" w:hAnsi="Times New Roman" w:cs="Times New Roman"/>
          <w:sz w:val="24"/>
          <w:szCs w:val="24"/>
        </w:rPr>
        <w:t>миссия</w:t>
      </w:r>
      <w:r w:rsidRPr="003A5B54">
        <w:rPr>
          <w:rFonts w:ascii="Times New Roman" w:hAnsi="Times New Roman" w:cs="Times New Roman"/>
          <w:sz w:val="24"/>
          <w:szCs w:val="24"/>
        </w:rPr>
        <w:t>») утвержд</w:t>
      </w:r>
      <w:r w:rsidR="002025CF" w:rsidRPr="003A5B54">
        <w:rPr>
          <w:rFonts w:ascii="Times New Roman" w:hAnsi="Times New Roman" w:cs="Times New Roman"/>
          <w:sz w:val="24"/>
          <w:szCs w:val="24"/>
        </w:rPr>
        <w:t>ена</w:t>
      </w:r>
      <w:r w:rsidRPr="003A5B54">
        <w:rPr>
          <w:rFonts w:ascii="Times New Roman" w:hAnsi="Times New Roman" w:cs="Times New Roman"/>
          <w:sz w:val="24"/>
          <w:szCs w:val="24"/>
        </w:rPr>
        <w:t xml:space="preserve"> приказом К</w:t>
      </w:r>
      <w:r w:rsidR="00181B87" w:rsidRPr="003A5B54">
        <w:rPr>
          <w:rFonts w:ascii="Times New Roman" w:hAnsi="Times New Roman" w:cs="Times New Roman"/>
          <w:sz w:val="24"/>
          <w:szCs w:val="24"/>
        </w:rPr>
        <w:t>омитета по образованию</w:t>
      </w:r>
      <w:r w:rsidR="003A5B54" w:rsidRPr="003A5B54">
        <w:rPr>
          <w:rFonts w:ascii="Times New Roman" w:hAnsi="Times New Roman" w:cs="Times New Roman"/>
          <w:sz w:val="24"/>
          <w:szCs w:val="24"/>
        </w:rPr>
        <w:t xml:space="preserve"> от </w:t>
      </w:r>
      <w:r w:rsidR="001A1394">
        <w:rPr>
          <w:rFonts w:ascii="Times New Roman" w:hAnsi="Times New Roman" w:cs="Times New Roman"/>
          <w:sz w:val="24"/>
          <w:szCs w:val="24"/>
        </w:rPr>
        <w:t>19</w:t>
      </w:r>
      <w:r w:rsidR="003A5B54" w:rsidRPr="003A5B54">
        <w:rPr>
          <w:rFonts w:ascii="Times New Roman" w:hAnsi="Times New Roman" w:cs="Times New Roman"/>
          <w:sz w:val="24"/>
          <w:szCs w:val="24"/>
        </w:rPr>
        <w:t>.12.201</w:t>
      </w:r>
      <w:r w:rsidR="001A1394">
        <w:rPr>
          <w:rFonts w:ascii="Times New Roman" w:hAnsi="Times New Roman" w:cs="Times New Roman"/>
          <w:sz w:val="24"/>
          <w:szCs w:val="24"/>
        </w:rPr>
        <w:t>7</w:t>
      </w:r>
      <w:r w:rsidR="003A5B54" w:rsidRPr="003A5B54">
        <w:rPr>
          <w:rFonts w:ascii="Times New Roman" w:hAnsi="Times New Roman" w:cs="Times New Roman"/>
          <w:sz w:val="24"/>
          <w:szCs w:val="24"/>
        </w:rPr>
        <w:t xml:space="preserve"> № 3</w:t>
      </w:r>
      <w:r w:rsidR="001A1394">
        <w:rPr>
          <w:rFonts w:ascii="Times New Roman" w:hAnsi="Times New Roman" w:cs="Times New Roman"/>
          <w:sz w:val="24"/>
          <w:szCs w:val="24"/>
        </w:rPr>
        <w:t>7</w:t>
      </w:r>
      <w:r w:rsidR="003A5B54" w:rsidRPr="003A5B54">
        <w:rPr>
          <w:rFonts w:ascii="Times New Roman" w:hAnsi="Times New Roman" w:cs="Times New Roman"/>
          <w:sz w:val="24"/>
          <w:szCs w:val="24"/>
        </w:rPr>
        <w:t xml:space="preserve">0 </w:t>
      </w:r>
      <w:r w:rsidR="00181B87" w:rsidRPr="003A5B54">
        <w:rPr>
          <w:rFonts w:ascii="Times New Roman" w:hAnsi="Times New Roman" w:cs="Times New Roman"/>
          <w:sz w:val="24"/>
          <w:szCs w:val="24"/>
        </w:rPr>
        <w:t xml:space="preserve"> и действует на основании утвержд</w:t>
      </w:r>
      <w:r w:rsidRPr="003A5B54">
        <w:rPr>
          <w:rFonts w:ascii="Times New Roman" w:hAnsi="Times New Roman" w:cs="Times New Roman"/>
          <w:sz w:val="24"/>
          <w:szCs w:val="24"/>
        </w:rPr>
        <w:t>ё</w:t>
      </w:r>
      <w:r w:rsidR="00181B87" w:rsidRPr="003A5B54">
        <w:rPr>
          <w:rFonts w:ascii="Times New Roman" w:hAnsi="Times New Roman" w:cs="Times New Roman"/>
          <w:sz w:val="24"/>
          <w:szCs w:val="24"/>
        </w:rPr>
        <w:t>нного приказом Положения</w:t>
      </w:r>
      <w:r w:rsidR="00341219">
        <w:rPr>
          <w:rFonts w:ascii="Times New Roman" w:hAnsi="Times New Roman" w:cs="Times New Roman"/>
          <w:sz w:val="24"/>
          <w:szCs w:val="24"/>
        </w:rPr>
        <w:t xml:space="preserve">, которым  </w:t>
      </w:r>
      <w:r w:rsidR="00181B87" w:rsidRPr="00705120">
        <w:rPr>
          <w:rFonts w:ascii="Times New Roman" w:hAnsi="Times New Roman" w:cs="Times New Roman"/>
          <w:sz w:val="24"/>
          <w:szCs w:val="24"/>
        </w:rPr>
        <w:t>рег</w:t>
      </w:r>
      <w:r w:rsidRPr="00705120">
        <w:rPr>
          <w:rFonts w:ascii="Times New Roman" w:hAnsi="Times New Roman" w:cs="Times New Roman"/>
          <w:sz w:val="24"/>
          <w:szCs w:val="24"/>
        </w:rPr>
        <w:t>ламентируются полномочия комис</w:t>
      </w:r>
      <w:r w:rsidR="00181B87" w:rsidRPr="00705120">
        <w:rPr>
          <w:rFonts w:ascii="Times New Roman" w:hAnsi="Times New Roman" w:cs="Times New Roman"/>
          <w:sz w:val="24"/>
          <w:szCs w:val="24"/>
        </w:rPr>
        <w:t>сии, способ принятия и публикации решения,</w:t>
      </w:r>
      <w:r w:rsidRPr="00705120">
        <w:rPr>
          <w:rFonts w:ascii="Times New Roman" w:hAnsi="Times New Roman" w:cs="Times New Roman"/>
          <w:sz w:val="24"/>
          <w:szCs w:val="24"/>
        </w:rPr>
        <w:t xml:space="preserve"> порядок разрешения спорных во</w:t>
      </w:r>
      <w:r w:rsidR="00181B87" w:rsidRPr="00705120">
        <w:rPr>
          <w:rFonts w:ascii="Times New Roman" w:hAnsi="Times New Roman" w:cs="Times New Roman"/>
          <w:sz w:val="24"/>
          <w:szCs w:val="24"/>
        </w:rPr>
        <w:t xml:space="preserve">просов. </w:t>
      </w:r>
    </w:p>
    <w:p w:rsidR="00181B87" w:rsidRPr="00705120" w:rsidRDefault="00A2086B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hAnsi="Times New Roman" w:cs="Times New Roman"/>
          <w:sz w:val="24"/>
          <w:szCs w:val="24"/>
        </w:rPr>
        <w:t>5</w:t>
      </w:r>
      <w:r w:rsidR="00181B87" w:rsidRPr="00705120">
        <w:rPr>
          <w:rFonts w:ascii="Times New Roman" w:hAnsi="Times New Roman" w:cs="Times New Roman"/>
          <w:sz w:val="24"/>
          <w:szCs w:val="24"/>
        </w:rPr>
        <w:t>. Основанием для расчета средств на ст</w:t>
      </w:r>
      <w:r w:rsidR="002E086B" w:rsidRPr="00705120">
        <w:rPr>
          <w:rFonts w:ascii="Times New Roman" w:hAnsi="Times New Roman" w:cs="Times New Roman"/>
          <w:sz w:val="24"/>
          <w:szCs w:val="24"/>
        </w:rPr>
        <w:t>имулирование инновационной дея</w:t>
      </w:r>
      <w:r w:rsidR="00181B87" w:rsidRPr="00705120">
        <w:rPr>
          <w:rFonts w:ascii="Times New Roman" w:hAnsi="Times New Roman" w:cs="Times New Roman"/>
          <w:sz w:val="24"/>
          <w:szCs w:val="24"/>
        </w:rPr>
        <w:t>тельности между муниципальными общеобразовательными организациями</w:t>
      </w:r>
      <w:r w:rsidR="002E086B" w:rsidRPr="00705120">
        <w:rPr>
          <w:rFonts w:ascii="Times New Roman" w:hAnsi="Times New Roman" w:cs="Times New Roman"/>
          <w:sz w:val="24"/>
          <w:szCs w:val="24"/>
        </w:rPr>
        <w:t xml:space="preserve"> являют</w:t>
      </w:r>
      <w:r w:rsidR="00181B87" w:rsidRPr="00705120">
        <w:rPr>
          <w:rFonts w:ascii="Times New Roman" w:hAnsi="Times New Roman" w:cs="Times New Roman"/>
          <w:sz w:val="24"/>
          <w:szCs w:val="24"/>
        </w:rPr>
        <w:t xml:space="preserve">ся сформированные муниципальной комиссией </w:t>
      </w:r>
      <w:r w:rsidR="002E086B" w:rsidRPr="00705120">
        <w:rPr>
          <w:rFonts w:ascii="Times New Roman" w:hAnsi="Times New Roman" w:cs="Times New Roman"/>
          <w:sz w:val="24"/>
          <w:szCs w:val="24"/>
        </w:rPr>
        <w:t>показатели (индикаторы), по ко</w:t>
      </w:r>
      <w:r w:rsidR="00181B87" w:rsidRPr="00705120">
        <w:rPr>
          <w:rFonts w:ascii="Times New Roman" w:hAnsi="Times New Roman" w:cs="Times New Roman"/>
          <w:sz w:val="24"/>
          <w:szCs w:val="24"/>
        </w:rPr>
        <w:t>торым определяется достижение поставленных целей, а также методика расчета указанных показ</w:t>
      </w:r>
      <w:r w:rsidRPr="00705120">
        <w:rPr>
          <w:rFonts w:ascii="Times New Roman" w:hAnsi="Times New Roman" w:cs="Times New Roman"/>
          <w:sz w:val="24"/>
          <w:szCs w:val="24"/>
        </w:rPr>
        <w:t>ателей (индикаторов) на уровне К</w:t>
      </w:r>
      <w:r w:rsidR="00181B87" w:rsidRPr="00705120">
        <w:rPr>
          <w:rFonts w:ascii="Times New Roman" w:hAnsi="Times New Roman" w:cs="Times New Roman"/>
          <w:sz w:val="24"/>
          <w:szCs w:val="24"/>
        </w:rPr>
        <w:t>омитета по образованию.</w:t>
      </w:r>
    </w:p>
    <w:p w:rsidR="009C75B5" w:rsidRPr="00705120" w:rsidRDefault="0090335F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hAnsi="Times New Roman" w:cs="Times New Roman"/>
          <w:sz w:val="24"/>
          <w:szCs w:val="24"/>
        </w:rPr>
        <w:t>6.</w:t>
      </w:r>
      <w:r w:rsidR="003A5B54">
        <w:rPr>
          <w:rFonts w:ascii="Times New Roman" w:hAnsi="Times New Roman" w:cs="Times New Roman"/>
          <w:sz w:val="24"/>
          <w:szCs w:val="24"/>
        </w:rPr>
        <w:t xml:space="preserve"> </w:t>
      </w:r>
      <w:r w:rsidR="00EE7FD4" w:rsidRPr="00705120">
        <w:rPr>
          <w:rFonts w:ascii="Times New Roman" w:hAnsi="Times New Roman" w:cs="Times New Roman"/>
          <w:sz w:val="24"/>
          <w:szCs w:val="24"/>
        </w:rPr>
        <w:t>Инновационн</w:t>
      </w:r>
      <w:r w:rsidR="00624AE2" w:rsidRPr="00705120">
        <w:rPr>
          <w:rFonts w:ascii="Times New Roman" w:hAnsi="Times New Roman" w:cs="Times New Roman"/>
          <w:sz w:val="24"/>
          <w:szCs w:val="24"/>
        </w:rPr>
        <w:t>ы</w:t>
      </w:r>
      <w:r w:rsidR="00EE7FD4" w:rsidRPr="00705120">
        <w:rPr>
          <w:rFonts w:ascii="Times New Roman" w:hAnsi="Times New Roman" w:cs="Times New Roman"/>
          <w:sz w:val="24"/>
          <w:szCs w:val="24"/>
        </w:rPr>
        <w:t xml:space="preserve">й фонд </w:t>
      </w:r>
      <w:r w:rsidR="009C75B5" w:rsidRPr="0070512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формируется </w:t>
      </w:r>
      <w:r w:rsidR="00EE7FD4" w:rsidRPr="00705120">
        <w:rPr>
          <w:rFonts w:ascii="Times New Roman" w:hAnsi="Times New Roman" w:cs="Times New Roman"/>
          <w:sz w:val="24"/>
          <w:szCs w:val="24"/>
        </w:rPr>
        <w:t xml:space="preserve"> по следующему принципу: </w:t>
      </w:r>
    </w:p>
    <w:p w:rsidR="00EA1238" w:rsidRPr="00705120" w:rsidRDefault="009C75B5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hAnsi="Times New Roman" w:cs="Times New Roman"/>
          <w:sz w:val="24"/>
          <w:szCs w:val="24"/>
        </w:rPr>
        <w:t xml:space="preserve">- </w:t>
      </w:r>
      <w:r w:rsidR="00894693" w:rsidRPr="00894693">
        <w:rPr>
          <w:rFonts w:ascii="Times New Roman" w:hAnsi="Times New Roman" w:cs="Times New Roman"/>
          <w:sz w:val="24"/>
          <w:szCs w:val="24"/>
        </w:rPr>
        <w:t>МКОУ «Волчихинская СШ № 1</w:t>
      </w:r>
      <w:r w:rsidR="00EE7FD4" w:rsidRPr="00705120">
        <w:rPr>
          <w:rFonts w:ascii="Times New Roman" w:hAnsi="Times New Roman" w:cs="Times New Roman"/>
          <w:sz w:val="24"/>
          <w:szCs w:val="24"/>
        </w:rPr>
        <w:t>, являющ</w:t>
      </w:r>
      <w:r w:rsidR="00894693">
        <w:rPr>
          <w:rFonts w:ascii="Times New Roman" w:hAnsi="Times New Roman" w:cs="Times New Roman"/>
          <w:sz w:val="24"/>
          <w:szCs w:val="24"/>
        </w:rPr>
        <w:t xml:space="preserve">ейся </w:t>
      </w:r>
      <w:r w:rsidR="00EE7FD4" w:rsidRPr="00705120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894693">
        <w:rPr>
          <w:rFonts w:ascii="Times New Roman" w:hAnsi="Times New Roman" w:cs="Times New Roman"/>
          <w:sz w:val="24"/>
          <w:szCs w:val="24"/>
        </w:rPr>
        <w:t>ой</w:t>
      </w:r>
      <w:r w:rsidR="00EE7FD4" w:rsidRPr="00705120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 w:rsidR="00894693">
        <w:rPr>
          <w:rFonts w:ascii="Times New Roman" w:hAnsi="Times New Roman" w:cs="Times New Roman"/>
          <w:sz w:val="24"/>
          <w:szCs w:val="24"/>
        </w:rPr>
        <w:t>ой</w:t>
      </w:r>
      <w:r w:rsidR="00EE7FD4" w:rsidRPr="00705120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894693">
        <w:rPr>
          <w:rFonts w:ascii="Times New Roman" w:hAnsi="Times New Roman" w:cs="Times New Roman"/>
          <w:sz w:val="24"/>
          <w:szCs w:val="24"/>
        </w:rPr>
        <w:t>ой</w:t>
      </w:r>
      <w:r w:rsidR="00EE7FD4" w:rsidRPr="00705120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="0034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Алтайского края 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41219" w:rsidRPr="0034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22.11.2017 №1519 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региональных инновационных площадок»</w:t>
      </w:r>
      <w:r w:rsidR="00EE7FD4" w:rsidRPr="00705120">
        <w:rPr>
          <w:rFonts w:ascii="Times New Roman" w:hAnsi="Times New Roman" w:cs="Times New Roman"/>
          <w:sz w:val="24"/>
          <w:szCs w:val="24"/>
        </w:rPr>
        <w:t>, 315 тыс. рублей на 201</w:t>
      </w:r>
      <w:r w:rsidR="00341219">
        <w:rPr>
          <w:rFonts w:ascii="Times New Roman" w:hAnsi="Times New Roman" w:cs="Times New Roman"/>
          <w:sz w:val="24"/>
          <w:szCs w:val="24"/>
        </w:rPr>
        <w:t>8</w:t>
      </w:r>
      <w:r w:rsidR="00EE7FD4" w:rsidRPr="0070512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D560A" w:rsidRDefault="00EA1238" w:rsidP="00D2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120">
        <w:rPr>
          <w:rFonts w:ascii="Times New Roman" w:hAnsi="Times New Roman" w:cs="Times New Roman"/>
          <w:sz w:val="24"/>
          <w:szCs w:val="24"/>
        </w:rPr>
        <w:t xml:space="preserve">- </w:t>
      </w:r>
      <w:r w:rsidR="00894693" w:rsidRPr="00894693">
        <w:rPr>
          <w:rFonts w:ascii="Times New Roman" w:hAnsi="Times New Roman" w:cs="Times New Roman"/>
          <w:sz w:val="24"/>
          <w:szCs w:val="24"/>
        </w:rPr>
        <w:t>МКОУ «Волчихинская СШ № 1</w:t>
      </w:r>
      <w:r w:rsidR="00894693">
        <w:rPr>
          <w:rFonts w:ascii="Times New Roman" w:hAnsi="Times New Roman" w:cs="Times New Roman"/>
          <w:sz w:val="24"/>
          <w:szCs w:val="24"/>
        </w:rPr>
        <w:t xml:space="preserve">, </w:t>
      </w:r>
      <w:r w:rsidR="009F2557" w:rsidRPr="00705120">
        <w:rPr>
          <w:rFonts w:ascii="Times New Roman" w:hAnsi="Times New Roman" w:cs="Times New Roman"/>
          <w:sz w:val="24"/>
          <w:szCs w:val="24"/>
        </w:rPr>
        <w:t>обозначенн</w:t>
      </w:r>
      <w:r w:rsidR="00894693">
        <w:rPr>
          <w:rFonts w:ascii="Times New Roman" w:hAnsi="Times New Roman" w:cs="Times New Roman"/>
          <w:sz w:val="24"/>
          <w:szCs w:val="24"/>
        </w:rPr>
        <w:t>ой</w:t>
      </w:r>
      <w:r w:rsidR="009F2557" w:rsidRPr="00705120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341219">
        <w:rPr>
          <w:rFonts w:ascii="Times New Roman" w:hAnsi="Times New Roman" w:cs="Times New Roman"/>
          <w:sz w:val="24"/>
          <w:szCs w:val="24"/>
        </w:rPr>
        <w:t xml:space="preserve"> </w:t>
      </w:r>
      <w:r w:rsidR="004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Алтайского края </w:t>
      </w:r>
      <w:r w:rsidR="009F2557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121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F2557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46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557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412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2557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894693">
        <w:rPr>
          <w:rFonts w:ascii="Times New Roman" w:eastAsia="Times New Roman" w:hAnsi="Times New Roman" w:cs="Times New Roman"/>
          <w:sz w:val="24"/>
          <w:szCs w:val="24"/>
          <w:lang w:eastAsia="ru-RU"/>
        </w:rPr>
        <w:t>752</w:t>
      </w:r>
      <w:r w:rsidR="009F2557"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организаций, осуществляющих образовательную деятельность, и иных действующих в сфере образования организаций, а также их объединений для включения их опыта в краевой банк лучших управленческих и педагогических практик»</w:t>
      </w:r>
      <w:r w:rsidR="00624AE2" w:rsidRPr="0070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r w:rsidR="00624AE2" w:rsidRPr="0070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общей суммы муниципального инновационного фон</w:t>
      </w:r>
      <w:r w:rsidR="00691B9B" w:rsidRPr="0070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 каждый реализуемый проект;</w:t>
      </w:r>
    </w:p>
    <w:p w:rsidR="00894693" w:rsidRPr="00705120" w:rsidRDefault="00894693" w:rsidP="00D2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МКОУ «Волчихинская СШ № 2, реализующий ФГОС ООО в опережающем режиме,  7%  </w:t>
      </w:r>
      <w:r w:rsidRPr="0089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общей суммы муниципального инновационного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B9B" w:rsidRDefault="00691B9B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руководителям </w:t>
      </w:r>
      <w:r w:rsidRPr="005477D0">
        <w:rPr>
          <w:rFonts w:ascii="Times New Roman" w:hAnsi="Times New Roman" w:cs="Times New Roman"/>
          <w:sz w:val="24"/>
          <w:szCs w:val="24"/>
        </w:rPr>
        <w:t xml:space="preserve">районных методических объединений </w:t>
      </w:r>
      <w:r w:rsidR="00894693">
        <w:rPr>
          <w:rFonts w:ascii="Times New Roman" w:hAnsi="Times New Roman" w:cs="Times New Roman"/>
          <w:sz w:val="24"/>
          <w:szCs w:val="24"/>
        </w:rPr>
        <w:t>84</w:t>
      </w:r>
      <w:r w:rsidRPr="005477D0">
        <w:rPr>
          <w:rFonts w:ascii="Times New Roman" w:hAnsi="Times New Roman" w:cs="Times New Roman"/>
          <w:sz w:val="24"/>
          <w:szCs w:val="24"/>
        </w:rPr>
        <w:t xml:space="preserve"> тыс. рублей на 201</w:t>
      </w:r>
      <w:r w:rsidR="00341219">
        <w:rPr>
          <w:rFonts w:ascii="Times New Roman" w:hAnsi="Times New Roman" w:cs="Times New Roman"/>
          <w:sz w:val="24"/>
          <w:szCs w:val="24"/>
        </w:rPr>
        <w:t>8</w:t>
      </w:r>
      <w:r w:rsidRPr="005477D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B0212" w:rsidRPr="00705120" w:rsidRDefault="005B0212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членам методического объединения </w:t>
      </w:r>
      <w:r w:rsidR="005A543B">
        <w:rPr>
          <w:rFonts w:ascii="Times New Roman" w:hAnsi="Times New Roman" w:cs="Times New Roman"/>
          <w:sz w:val="24"/>
          <w:szCs w:val="24"/>
        </w:rPr>
        <w:t>заместителей (исполняющих обязанности заместителей</w:t>
      </w:r>
      <w:r w:rsidR="005A543B" w:rsidRPr="005477D0">
        <w:rPr>
          <w:rFonts w:ascii="Times New Roman" w:hAnsi="Times New Roman" w:cs="Times New Roman"/>
          <w:sz w:val="24"/>
          <w:szCs w:val="24"/>
        </w:rPr>
        <w:t xml:space="preserve">) директоров МКОУ Волчихинского района </w:t>
      </w:r>
      <w:r w:rsidR="003C3832" w:rsidRPr="005477D0">
        <w:rPr>
          <w:rFonts w:ascii="Times New Roman" w:hAnsi="Times New Roman" w:cs="Times New Roman"/>
          <w:sz w:val="24"/>
          <w:szCs w:val="24"/>
        </w:rPr>
        <w:t>1</w:t>
      </w:r>
      <w:r w:rsidR="00BE6B8C" w:rsidRPr="005477D0">
        <w:rPr>
          <w:rFonts w:ascii="Times New Roman" w:hAnsi="Times New Roman" w:cs="Times New Roman"/>
          <w:sz w:val="24"/>
          <w:szCs w:val="24"/>
        </w:rPr>
        <w:t>5</w:t>
      </w:r>
      <w:r w:rsidR="003C3832" w:rsidRPr="005477D0">
        <w:rPr>
          <w:rFonts w:ascii="Times New Roman" w:hAnsi="Times New Roman" w:cs="Times New Roman"/>
          <w:sz w:val="24"/>
          <w:szCs w:val="24"/>
        </w:rPr>
        <w:t>6</w:t>
      </w:r>
      <w:r w:rsidR="003A5B54">
        <w:rPr>
          <w:rFonts w:ascii="Times New Roman" w:hAnsi="Times New Roman" w:cs="Times New Roman"/>
          <w:sz w:val="24"/>
          <w:szCs w:val="24"/>
        </w:rPr>
        <w:t xml:space="preserve"> </w:t>
      </w:r>
      <w:r w:rsidR="003C3832" w:rsidRPr="005477D0">
        <w:rPr>
          <w:rFonts w:ascii="Times New Roman" w:hAnsi="Times New Roman" w:cs="Times New Roman"/>
          <w:sz w:val="24"/>
          <w:szCs w:val="24"/>
        </w:rPr>
        <w:t>тыс. рублей на 201</w:t>
      </w:r>
      <w:r w:rsidR="00894693">
        <w:rPr>
          <w:rFonts w:ascii="Times New Roman" w:hAnsi="Times New Roman" w:cs="Times New Roman"/>
          <w:sz w:val="24"/>
          <w:szCs w:val="24"/>
        </w:rPr>
        <w:t>8</w:t>
      </w:r>
      <w:r w:rsidR="003C3832" w:rsidRPr="005477D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B591F" w:rsidRDefault="00033C9E" w:rsidP="001B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hAnsi="Times New Roman" w:cs="Times New Roman"/>
          <w:sz w:val="24"/>
          <w:szCs w:val="24"/>
        </w:rPr>
        <w:t>- оставшийся объем средств, выделенных муниципальному району на стимулирование инновационной деятельности, распреде</w:t>
      </w:r>
      <w:r w:rsidR="004A09F0" w:rsidRPr="00705120">
        <w:rPr>
          <w:rFonts w:ascii="Times New Roman" w:hAnsi="Times New Roman" w:cs="Times New Roman"/>
          <w:sz w:val="24"/>
          <w:szCs w:val="24"/>
        </w:rPr>
        <w:t xml:space="preserve">ляется по следующему принципу: </w:t>
      </w:r>
      <w:r w:rsidRPr="00705120">
        <w:rPr>
          <w:rFonts w:ascii="Times New Roman" w:hAnsi="Times New Roman" w:cs="Times New Roman"/>
          <w:sz w:val="24"/>
          <w:szCs w:val="24"/>
        </w:rPr>
        <w:t>80% средств распределяется по показателям результат</w:t>
      </w:r>
      <w:r w:rsidR="001B591F">
        <w:rPr>
          <w:rFonts w:ascii="Times New Roman" w:hAnsi="Times New Roman" w:cs="Times New Roman"/>
          <w:sz w:val="24"/>
          <w:szCs w:val="24"/>
        </w:rPr>
        <w:t>ивности и качества деятельности;</w:t>
      </w:r>
    </w:p>
    <w:p w:rsidR="00FD560A" w:rsidRPr="002858F6" w:rsidRDefault="001B591F" w:rsidP="0089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C9E" w:rsidRPr="00705120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B23482" w:rsidRPr="00705120">
        <w:rPr>
          <w:rFonts w:ascii="Times New Roman" w:hAnsi="Times New Roman" w:cs="Times New Roman"/>
          <w:sz w:val="24"/>
          <w:szCs w:val="24"/>
        </w:rPr>
        <w:t xml:space="preserve"> в 201</w:t>
      </w:r>
      <w:r w:rsidR="00894693">
        <w:rPr>
          <w:rFonts w:ascii="Times New Roman" w:hAnsi="Times New Roman" w:cs="Times New Roman"/>
          <w:sz w:val="24"/>
          <w:szCs w:val="24"/>
        </w:rPr>
        <w:t>7</w:t>
      </w:r>
      <w:r w:rsidR="00B23482" w:rsidRPr="0070512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33C9E" w:rsidRPr="00705120">
        <w:rPr>
          <w:rFonts w:ascii="Times New Roman" w:hAnsi="Times New Roman" w:cs="Times New Roman"/>
          <w:sz w:val="24"/>
          <w:szCs w:val="24"/>
        </w:rPr>
        <w:t xml:space="preserve"> с учетом численности педагогиче</w:t>
      </w:r>
      <w:r w:rsidR="004A09F0" w:rsidRPr="00705120">
        <w:rPr>
          <w:rFonts w:ascii="Times New Roman" w:hAnsi="Times New Roman" w:cs="Times New Roman"/>
          <w:sz w:val="24"/>
          <w:szCs w:val="24"/>
        </w:rPr>
        <w:t xml:space="preserve">ских работников, 20% </w:t>
      </w:r>
      <w:r w:rsidR="00B23482" w:rsidRPr="00705120">
        <w:rPr>
          <w:rFonts w:ascii="Times New Roman" w:hAnsi="Times New Roman" w:cs="Times New Roman"/>
          <w:sz w:val="24"/>
          <w:szCs w:val="24"/>
        </w:rPr>
        <w:t xml:space="preserve"> распределяется на взятые обязательства общеобразовательными организациями</w:t>
      </w:r>
      <w:r w:rsidR="003D18C0" w:rsidRPr="00705120">
        <w:rPr>
          <w:rFonts w:ascii="Times New Roman" w:hAnsi="Times New Roman" w:cs="Times New Roman"/>
          <w:sz w:val="24"/>
          <w:szCs w:val="24"/>
        </w:rPr>
        <w:t xml:space="preserve"> в 201</w:t>
      </w:r>
      <w:r w:rsidR="00894693">
        <w:rPr>
          <w:rFonts w:ascii="Times New Roman" w:hAnsi="Times New Roman" w:cs="Times New Roman"/>
          <w:sz w:val="24"/>
          <w:szCs w:val="24"/>
        </w:rPr>
        <w:t>8</w:t>
      </w:r>
      <w:r w:rsidR="003D18C0" w:rsidRPr="00705120">
        <w:rPr>
          <w:rFonts w:ascii="Times New Roman" w:hAnsi="Times New Roman" w:cs="Times New Roman"/>
          <w:sz w:val="24"/>
          <w:szCs w:val="24"/>
        </w:rPr>
        <w:t xml:space="preserve"> году по </w:t>
      </w:r>
      <w:r w:rsidR="00B101A5">
        <w:rPr>
          <w:rFonts w:ascii="Times New Roman" w:hAnsi="Times New Roman" w:cs="Times New Roman"/>
          <w:sz w:val="24"/>
          <w:szCs w:val="24"/>
        </w:rPr>
        <w:t>критериям распределения инновационного фонда между общеобразовательными организациями</w:t>
      </w:r>
      <w:r w:rsidR="00894693">
        <w:rPr>
          <w:rFonts w:ascii="Times New Roman" w:hAnsi="Times New Roman" w:cs="Times New Roman"/>
          <w:sz w:val="24"/>
          <w:szCs w:val="24"/>
        </w:rPr>
        <w:t xml:space="preserve"> </w:t>
      </w:r>
      <w:r w:rsidR="00C24761" w:rsidRPr="00B101A5">
        <w:rPr>
          <w:rFonts w:ascii="Times New Roman" w:hAnsi="Times New Roman" w:cs="Times New Roman"/>
          <w:sz w:val="24"/>
          <w:szCs w:val="24"/>
        </w:rPr>
        <w:t>(приложение</w:t>
      </w:r>
      <w:r w:rsidR="00971A7B">
        <w:rPr>
          <w:rFonts w:ascii="Times New Roman" w:hAnsi="Times New Roman" w:cs="Times New Roman"/>
          <w:sz w:val="24"/>
          <w:szCs w:val="24"/>
        </w:rPr>
        <w:t xml:space="preserve"> 2</w:t>
      </w:r>
      <w:r w:rsidR="00C24761">
        <w:rPr>
          <w:rFonts w:ascii="Times New Roman" w:hAnsi="Times New Roman" w:cs="Times New Roman"/>
          <w:sz w:val="24"/>
          <w:szCs w:val="24"/>
        </w:rPr>
        <w:t>)</w:t>
      </w:r>
      <w:r w:rsidR="003D18C0" w:rsidRPr="00705120">
        <w:rPr>
          <w:rFonts w:ascii="Times New Roman" w:hAnsi="Times New Roman" w:cs="Times New Roman"/>
          <w:sz w:val="24"/>
          <w:szCs w:val="24"/>
        </w:rPr>
        <w:t>.</w:t>
      </w:r>
      <w:r w:rsidR="0077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47" w:rsidRPr="00C965F5" w:rsidRDefault="00D22347" w:rsidP="0089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Для формирования рейтинга используются следующие показатели: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обучающихся, показавших на ОГЭ по русскому языку результат, превышающий среднее краевое значение (электронный мониторинг РЦОИ);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обучающихся, показавших на ОГЭ по математике результат, превышающий среднее краевое значение (электронный мониторинг РЦОИ);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-доля участников ОГЭ, сдавших обязательные экзамены в основной период в общей численности,  допущенных к сдаче экзаменов;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старшеклассников (10-11 классы), обучающихся по профильным образовательным программам (государственная статистическая отчётность – форма Д-8);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lastRenderedPageBreak/>
        <w:t>- доля школьников (8-9 классы), участвовавших в региональном туре всероссийской олимпиады школьников (мониторинг центра по работе с одарёнными детьми по спискам, представленным председателями предметных жюри);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школьников (10-11 классы), участвовавших в региональном туре всероссийской олимпиады школьников (мониторинг центра по работе с одарёнными детьми по спискам, представленным председателями предметных жюри);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школьников, систематически занимающихся в школьных спортивных клубах, и других общественных объединениях, направленных на формирование культуры здоровья, здорового образа жизни;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 доля общеобразовательных организаций муниципального района/городского округа, входящих в краевой банк лучших управленческих и педагогических практик (далее – «Банк лучших практик»), участвующих в реализации ФГОС основного общего образования в опережающем режиме, использующих дистанционные образовательные технологии;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обучающихся, испытывающих трудности в освоении общеобразовательных программ, развитии и социальной адаптации и получающих квалифицированную ППМС-помощь;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 - доля обучающихся, сдавших ОГЭ (по выбору) по естественнонаучным дисциплинам (физика, химия, биология);</w:t>
      </w:r>
    </w:p>
    <w:p w:rsidR="00D22347" w:rsidRPr="00C965F5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обучающихся, сдавших ЕГЭ (по выбору) в соответствии с профилем обучения.</w:t>
      </w:r>
    </w:p>
    <w:p w:rsidR="00D22347" w:rsidRPr="00C965F5" w:rsidRDefault="00D22347" w:rsidP="00F6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По каждому показателю определяется рейтинг МОО Волчихинского района.</w:t>
      </w:r>
    </w:p>
    <w:p w:rsidR="00D22347" w:rsidRPr="00C965F5" w:rsidRDefault="00D22347" w:rsidP="007C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На основании рейтингов по каждому из 11 показателей 2016 года среднее значение рейтингов (</w:t>
      </w: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965F5">
        <w:rPr>
          <w:rFonts w:ascii="Times New Roman" w:hAnsi="Times New Roman" w:cs="Times New Roman"/>
          <w:b/>
          <w:sz w:val="24"/>
          <w:szCs w:val="24"/>
          <w:vertAlign w:val="subscript"/>
        </w:rPr>
        <w:t>ср.</w:t>
      </w:r>
      <w:r w:rsidRPr="00C965F5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D22347" w:rsidRPr="00C965F5" w:rsidRDefault="00D22347" w:rsidP="00D2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47" w:rsidRPr="00C965F5" w:rsidRDefault="00D22347" w:rsidP="00D2234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a+b+c+d+e+f+g+h+i+j+h</w:t>
      </w:r>
      <w:proofErr w:type="spellEnd"/>
    </w:p>
    <w:p w:rsidR="00D22347" w:rsidRPr="00C965F5" w:rsidRDefault="00D22347" w:rsidP="00D2234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965F5">
        <w:rPr>
          <w:rFonts w:ascii="Times New Roman" w:hAnsi="Times New Roman" w:cs="Times New Roman"/>
          <w:b/>
          <w:sz w:val="24"/>
          <w:szCs w:val="24"/>
          <w:vertAlign w:val="subscript"/>
        </w:rPr>
        <w:t>ср.</w:t>
      </w:r>
      <w:r w:rsidRPr="00C965F5">
        <w:rPr>
          <w:rFonts w:ascii="Times New Roman" w:hAnsi="Times New Roman" w:cs="Times New Roman"/>
          <w:b/>
          <w:sz w:val="24"/>
          <w:szCs w:val="24"/>
        </w:rPr>
        <w:t>=  --------------------------------------------</w:t>
      </w:r>
    </w:p>
    <w:p w:rsidR="00D22347" w:rsidRPr="00C965F5" w:rsidRDefault="00D22347" w:rsidP="00D2234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</w:rPr>
        <w:t>11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рейтинг по доле обучающихся, показавших на ОГЭ по русскому языку результат, превышающий среднее краевое значение;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рейтинг по доле обучающихся, показавших на ОГЭ по математике результат, превышающий среднее краевое значение;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рейтинг по доле участников ОГЭ, сдавших обязательные экзамены в основной период в общей численности допущенных к сдаче экзаменов;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965F5">
        <w:rPr>
          <w:rFonts w:ascii="Times New Roman" w:hAnsi="Times New Roman" w:cs="Times New Roman"/>
          <w:sz w:val="24"/>
          <w:szCs w:val="24"/>
        </w:rPr>
        <w:t>–  рейтинг по доле старшеклассников (10-11 классы), обучающихся по профильным образовательным программам;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</w:rPr>
        <w:t xml:space="preserve">e – </w:t>
      </w:r>
      <w:r w:rsidRPr="00C965F5">
        <w:rPr>
          <w:rFonts w:ascii="Times New Roman" w:hAnsi="Times New Roman" w:cs="Times New Roman"/>
          <w:sz w:val="24"/>
          <w:szCs w:val="24"/>
        </w:rPr>
        <w:t>рейтинг по доле школьников (8-9 классы), участвовавших в региональном туре всероссийской олимпиады школьников;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965F5">
        <w:rPr>
          <w:rFonts w:ascii="Times New Roman" w:hAnsi="Times New Roman" w:cs="Times New Roman"/>
          <w:sz w:val="24"/>
          <w:szCs w:val="24"/>
        </w:rPr>
        <w:t>– рейтинг по доле школьников (10-11 классы), участвовавших в региональном туре всероссийской олимпиады школьников;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рейтинг подоле школьников, систематически занимающихся в школьных спортивных клубах и других общественных объединениях, направленных на формирование культуры здоровья, здорового образа жизни;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C965F5">
        <w:rPr>
          <w:rFonts w:ascii="Times New Roman" w:hAnsi="Times New Roman" w:cs="Times New Roman"/>
          <w:sz w:val="24"/>
          <w:szCs w:val="24"/>
        </w:rPr>
        <w:t>– рейтинг по доле общеобразовательных организаций муниципального района/городского округа, входящих в краевой Банк лучших практик, участвующих в реализации ФГОС основного общего образования в опережающем режиме, использующих дистанционные образовательные технологии;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65F5">
        <w:rPr>
          <w:rFonts w:ascii="Times New Roman" w:hAnsi="Times New Roman" w:cs="Times New Roman"/>
          <w:sz w:val="24"/>
          <w:szCs w:val="24"/>
        </w:rPr>
        <w:t>–рейтинг по доле обучающихся, испытывающих трудности в освоении общеобразовательных программ, развитии и социальной адаптации и получающих квалифицированную ППМС-помощь;</w:t>
      </w:r>
    </w:p>
    <w:p w:rsidR="00D22347" w:rsidRPr="00C965F5" w:rsidRDefault="00D22347" w:rsidP="001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рейтинг по доле обучающихся, сдавших ОГЭ (по выбору) по естественнонаучным дисциплинам (физика, химия, биология);</w:t>
      </w:r>
    </w:p>
    <w:p w:rsidR="00D22347" w:rsidRPr="00F63DEA" w:rsidRDefault="00D22347" w:rsidP="0032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рейтинг по доле обучающихся, сдавших ЕГЭ (по выбору) в со</w:t>
      </w:r>
      <w:r w:rsidR="00320B79">
        <w:rPr>
          <w:rFonts w:ascii="Times New Roman" w:hAnsi="Times New Roman" w:cs="Times New Roman"/>
          <w:sz w:val="24"/>
          <w:szCs w:val="24"/>
        </w:rPr>
        <w:t>ответствии с профилем обучения.</w:t>
      </w:r>
    </w:p>
    <w:p w:rsidR="007C5ABF" w:rsidRPr="00DC403A" w:rsidRDefault="00D22347" w:rsidP="00F6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Минимальному значению критерия соответствует минимальное значение рейтинга. Значение итогового рейтинга </w:t>
      </w: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C965F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C965F5">
        <w:rPr>
          <w:rFonts w:ascii="Times New Roman" w:hAnsi="Times New Roman" w:cs="Times New Roman"/>
          <w:sz w:val="24"/>
          <w:szCs w:val="24"/>
        </w:rPr>
        <w:t xml:space="preserve"> рассчитывается как среднее значение рейтингов по всем критериям. </w:t>
      </w:r>
    </w:p>
    <w:p w:rsidR="00FE3A74" w:rsidRDefault="00FE3A74" w:rsidP="00D2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A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3DEA" w:rsidRPr="00F63DEA">
        <w:rPr>
          <w:rFonts w:ascii="Times New Roman" w:hAnsi="Times New Roman" w:cs="Times New Roman"/>
          <w:sz w:val="24"/>
          <w:szCs w:val="24"/>
        </w:rPr>
        <w:t>Объем средств, выделяемых по результа</w:t>
      </w:r>
      <w:r>
        <w:rPr>
          <w:rFonts w:ascii="Times New Roman" w:hAnsi="Times New Roman" w:cs="Times New Roman"/>
          <w:sz w:val="24"/>
          <w:szCs w:val="24"/>
        </w:rPr>
        <w:t>там</w:t>
      </w:r>
      <w:r w:rsidR="00151ED1">
        <w:rPr>
          <w:rFonts w:ascii="Times New Roman" w:hAnsi="Times New Roman" w:cs="Times New Roman"/>
          <w:sz w:val="24"/>
          <w:szCs w:val="24"/>
        </w:rPr>
        <w:t xml:space="preserve"> использования инновационного фонда,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органи</w:t>
      </w:r>
      <w:r w:rsidR="00151ED1">
        <w:rPr>
          <w:rFonts w:ascii="Times New Roman" w:hAnsi="Times New Roman" w:cs="Times New Roman"/>
          <w:sz w:val="24"/>
          <w:szCs w:val="24"/>
        </w:rPr>
        <w:t>зациям</w:t>
      </w:r>
      <w:r w:rsidR="00BA7EAE">
        <w:rPr>
          <w:rFonts w:ascii="Times New Roman" w:hAnsi="Times New Roman" w:cs="Times New Roman"/>
          <w:sz w:val="24"/>
          <w:szCs w:val="24"/>
        </w:rPr>
        <w:t xml:space="preserve"> указан в приказе К</w:t>
      </w:r>
      <w:r w:rsidR="00F63DEA" w:rsidRPr="00F63DEA">
        <w:rPr>
          <w:rFonts w:ascii="Times New Roman" w:hAnsi="Times New Roman" w:cs="Times New Roman"/>
          <w:sz w:val="24"/>
          <w:szCs w:val="24"/>
        </w:rPr>
        <w:t>омитета по образованию «Об итогах распределения средств инновационного фонда между муниципа</w:t>
      </w:r>
      <w:r>
        <w:rPr>
          <w:rFonts w:ascii="Times New Roman" w:hAnsi="Times New Roman" w:cs="Times New Roman"/>
          <w:sz w:val="24"/>
          <w:szCs w:val="24"/>
        </w:rPr>
        <w:t>льными общеобразовательными ор</w:t>
      </w:r>
      <w:r w:rsidR="00F63DEA" w:rsidRPr="00F63DEA">
        <w:rPr>
          <w:rFonts w:ascii="Times New Roman" w:hAnsi="Times New Roman" w:cs="Times New Roman"/>
          <w:sz w:val="24"/>
          <w:szCs w:val="24"/>
        </w:rPr>
        <w:t xml:space="preserve">ганизациями </w:t>
      </w:r>
      <w:r>
        <w:rPr>
          <w:rFonts w:ascii="Times New Roman" w:hAnsi="Times New Roman" w:cs="Times New Roman"/>
          <w:sz w:val="24"/>
          <w:szCs w:val="24"/>
        </w:rPr>
        <w:t>Волчихинского</w:t>
      </w:r>
      <w:r w:rsidR="00F63DEA" w:rsidRPr="00F63DE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0966">
        <w:rPr>
          <w:rFonts w:ascii="Times New Roman" w:hAnsi="Times New Roman" w:cs="Times New Roman"/>
          <w:sz w:val="24"/>
          <w:szCs w:val="24"/>
        </w:rPr>
        <w:t>»</w:t>
      </w:r>
      <w:r w:rsidR="00F63DEA" w:rsidRPr="00F63DEA">
        <w:rPr>
          <w:rFonts w:ascii="Times New Roman" w:hAnsi="Times New Roman" w:cs="Times New Roman"/>
          <w:sz w:val="24"/>
          <w:szCs w:val="24"/>
        </w:rPr>
        <w:t>.</w:t>
      </w:r>
    </w:p>
    <w:p w:rsidR="00787C77" w:rsidRDefault="008E0966" w:rsidP="00C76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B79" w:rsidRPr="00320B79">
        <w:rPr>
          <w:rFonts w:ascii="Times New Roman" w:hAnsi="Times New Roman" w:cs="Times New Roman"/>
          <w:sz w:val="24"/>
          <w:szCs w:val="24"/>
        </w:rPr>
        <w:t xml:space="preserve">. Комитет по образованию при участии </w:t>
      </w:r>
      <w:r w:rsidR="00787C77">
        <w:rPr>
          <w:rFonts w:ascii="Times New Roman" w:hAnsi="Times New Roman" w:cs="Times New Roman"/>
          <w:sz w:val="24"/>
          <w:szCs w:val="24"/>
        </w:rPr>
        <w:t>муниципальной комиссии разраба</w:t>
      </w:r>
      <w:r w:rsidR="00320B79" w:rsidRPr="00320B79">
        <w:rPr>
          <w:rFonts w:ascii="Times New Roman" w:hAnsi="Times New Roman" w:cs="Times New Roman"/>
          <w:sz w:val="24"/>
          <w:szCs w:val="24"/>
        </w:rPr>
        <w:t xml:space="preserve">тывает план-график и инструкцию по проведению учредительного контроля по эффективности использования средств инновационного фонда. </w:t>
      </w:r>
    </w:p>
    <w:p w:rsidR="007D59A2" w:rsidRDefault="00B94246" w:rsidP="000E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965F5">
        <w:rPr>
          <w:rFonts w:ascii="Times New Roman" w:hAnsi="Times New Roman"/>
          <w:sz w:val="24"/>
          <w:szCs w:val="24"/>
        </w:rPr>
        <w:t>При подведении итогов 201</w:t>
      </w:r>
      <w:r w:rsidR="00894693">
        <w:rPr>
          <w:rFonts w:ascii="Times New Roman" w:hAnsi="Times New Roman"/>
          <w:sz w:val="24"/>
          <w:szCs w:val="24"/>
        </w:rPr>
        <w:t>8</w:t>
      </w:r>
      <w:r w:rsidRPr="00C965F5">
        <w:rPr>
          <w:rFonts w:ascii="Times New Roman" w:hAnsi="Times New Roman"/>
          <w:sz w:val="24"/>
          <w:szCs w:val="24"/>
        </w:rPr>
        <w:t xml:space="preserve"> года общеобразовательная </w:t>
      </w:r>
      <w:r>
        <w:rPr>
          <w:rFonts w:ascii="Times New Roman" w:hAnsi="Times New Roman"/>
          <w:sz w:val="24"/>
          <w:szCs w:val="24"/>
        </w:rPr>
        <w:t>организация представляет в К</w:t>
      </w:r>
      <w:r w:rsidRPr="00C965F5">
        <w:rPr>
          <w:rFonts w:ascii="Times New Roman" w:hAnsi="Times New Roman"/>
          <w:sz w:val="24"/>
          <w:szCs w:val="24"/>
        </w:rPr>
        <w:t xml:space="preserve">омитет по образованию на рассмотрение муниципальной комиссии  заполненный оценочный лист показателей по приоритетным направлениям деятельности </w:t>
      </w:r>
      <w:r w:rsidRPr="00033F53">
        <w:rPr>
          <w:rFonts w:ascii="Times New Roman" w:hAnsi="Times New Roman"/>
          <w:sz w:val="24"/>
          <w:szCs w:val="24"/>
        </w:rPr>
        <w:t xml:space="preserve">(приложение </w:t>
      </w:r>
      <w:r w:rsidR="00033F53">
        <w:rPr>
          <w:rFonts w:ascii="Times New Roman" w:hAnsi="Times New Roman"/>
          <w:sz w:val="24"/>
          <w:szCs w:val="24"/>
        </w:rPr>
        <w:t>2</w:t>
      </w:r>
      <w:r w:rsidRPr="00C965F5">
        <w:rPr>
          <w:rFonts w:ascii="Times New Roman" w:hAnsi="Times New Roman"/>
          <w:sz w:val="24"/>
          <w:szCs w:val="24"/>
        </w:rPr>
        <w:t xml:space="preserve">) и заполненный лист показателей рейтинга </w:t>
      </w:r>
      <w:r w:rsidRPr="00033F53">
        <w:rPr>
          <w:rFonts w:ascii="Times New Roman" w:hAnsi="Times New Roman"/>
          <w:sz w:val="24"/>
          <w:szCs w:val="24"/>
        </w:rPr>
        <w:t xml:space="preserve">(приложение </w:t>
      </w:r>
      <w:r w:rsidR="00033F53" w:rsidRPr="00033F53">
        <w:rPr>
          <w:rFonts w:ascii="Times New Roman" w:hAnsi="Times New Roman"/>
          <w:sz w:val="24"/>
          <w:szCs w:val="24"/>
        </w:rPr>
        <w:t>7</w:t>
      </w:r>
      <w:r w:rsidRPr="00C965F5">
        <w:rPr>
          <w:rFonts w:ascii="Times New Roman" w:hAnsi="Times New Roman"/>
          <w:sz w:val="24"/>
          <w:szCs w:val="24"/>
        </w:rPr>
        <w:t>).При формировании итогового рейтинга общеобразовательных организаций на уровне муниципального органа управления образованием учитывается рейтинг за результаты прошедшего года (по показателям результативности деятельности общеобразовательных организаций за предыдущий период)  и рейтинг по приоритетным направлениям деятельности в текущем году. Исходя из этих двух рейтингов,  формируется значение итогового рейтинга (среднее арифметическое значение).</w:t>
      </w:r>
    </w:p>
    <w:p w:rsidR="008E0966" w:rsidRPr="0072701B" w:rsidRDefault="00320B79" w:rsidP="00B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B79">
        <w:rPr>
          <w:rFonts w:ascii="Times New Roman" w:hAnsi="Times New Roman" w:cs="Times New Roman"/>
          <w:sz w:val="24"/>
          <w:szCs w:val="24"/>
        </w:rPr>
        <w:t>1</w:t>
      </w:r>
      <w:r w:rsidR="000E07AE">
        <w:rPr>
          <w:rFonts w:ascii="Times New Roman" w:hAnsi="Times New Roman" w:cs="Times New Roman"/>
          <w:sz w:val="24"/>
          <w:szCs w:val="24"/>
        </w:rPr>
        <w:t>0</w:t>
      </w:r>
      <w:r w:rsidRPr="00320B79">
        <w:rPr>
          <w:rFonts w:ascii="Times New Roman" w:hAnsi="Times New Roman" w:cs="Times New Roman"/>
          <w:sz w:val="24"/>
          <w:szCs w:val="24"/>
        </w:rPr>
        <w:t>. Образовательные организации разрабаты</w:t>
      </w:r>
      <w:r w:rsidR="00787C77">
        <w:rPr>
          <w:rFonts w:ascii="Times New Roman" w:hAnsi="Times New Roman" w:cs="Times New Roman"/>
          <w:sz w:val="24"/>
          <w:szCs w:val="24"/>
        </w:rPr>
        <w:t>вают и утверждают локальные ак</w:t>
      </w:r>
      <w:r w:rsidRPr="00320B79">
        <w:rPr>
          <w:rFonts w:ascii="Times New Roman" w:hAnsi="Times New Roman" w:cs="Times New Roman"/>
          <w:sz w:val="24"/>
          <w:szCs w:val="24"/>
        </w:rPr>
        <w:t xml:space="preserve">ты, регламентирующие </w:t>
      </w:r>
      <w:r w:rsidRPr="000E07AE">
        <w:rPr>
          <w:rFonts w:ascii="Times New Roman" w:hAnsi="Times New Roman" w:cs="Times New Roman"/>
          <w:sz w:val="24"/>
          <w:szCs w:val="24"/>
          <w:u w:val="single"/>
        </w:rPr>
        <w:t xml:space="preserve">Порядок </w:t>
      </w:r>
      <w:r w:rsidRPr="00320B79">
        <w:rPr>
          <w:rFonts w:ascii="Times New Roman" w:hAnsi="Times New Roman" w:cs="Times New Roman"/>
          <w:sz w:val="24"/>
          <w:szCs w:val="24"/>
        </w:rPr>
        <w:t>распределения ср</w:t>
      </w:r>
      <w:r w:rsidR="00787C77">
        <w:rPr>
          <w:rFonts w:ascii="Times New Roman" w:hAnsi="Times New Roman" w:cs="Times New Roman"/>
          <w:sz w:val="24"/>
          <w:szCs w:val="24"/>
        </w:rPr>
        <w:t>едств на стимулирование резуль</w:t>
      </w:r>
      <w:r w:rsidRPr="00320B79">
        <w:rPr>
          <w:rFonts w:ascii="Times New Roman" w:hAnsi="Times New Roman" w:cs="Times New Roman"/>
          <w:sz w:val="24"/>
          <w:szCs w:val="24"/>
        </w:rPr>
        <w:t>тативности и качества инновационной деятельности педагогических работников. В локальном акте образовательной организ</w:t>
      </w:r>
      <w:r w:rsidR="00D5642F">
        <w:rPr>
          <w:rFonts w:ascii="Times New Roman" w:hAnsi="Times New Roman" w:cs="Times New Roman"/>
          <w:sz w:val="24"/>
          <w:szCs w:val="24"/>
        </w:rPr>
        <w:t>ации описывается порядок форми</w:t>
      </w:r>
      <w:r w:rsidRPr="00320B79">
        <w:rPr>
          <w:rFonts w:ascii="Times New Roman" w:hAnsi="Times New Roman" w:cs="Times New Roman"/>
          <w:sz w:val="24"/>
          <w:szCs w:val="24"/>
        </w:rPr>
        <w:t xml:space="preserve">рования и состав школьной комиссии по распределению инновационного фонда, ее полномочия, способ принятия и публикации решения, порядок разрешения спорных вопросов. </w:t>
      </w:r>
      <w:r w:rsidRPr="000E07AE">
        <w:rPr>
          <w:rFonts w:ascii="Times New Roman" w:hAnsi="Times New Roman" w:cs="Times New Roman"/>
          <w:sz w:val="24"/>
          <w:szCs w:val="24"/>
          <w:u w:val="single"/>
        </w:rPr>
        <w:t>Порядок согласовывается</w:t>
      </w:r>
      <w:r w:rsidRPr="00320B79">
        <w:rPr>
          <w:rFonts w:ascii="Times New Roman" w:hAnsi="Times New Roman" w:cs="Times New Roman"/>
          <w:sz w:val="24"/>
          <w:szCs w:val="24"/>
        </w:rPr>
        <w:t xml:space="preserve"> с органами государственно-обществен</w:t>
      </w:r>
      <w:r w:rsidR="00D5642F">
        <w:rPr>
          <w:rFonts w:ascii="Times New Roman" w:hAnsi="Times New Roman" w:cs="Times New Roman"/>
          <w:sz w:val="24"/>
          <w:szCs w:val="24"/>
        </w:rPr>
        <w:t xml:space="preserve">ного управления и профсоюзом. </w:t>
      </w:r>
      <w:r w:rsidRPr="00320B79">
        <w:rPr>
          <w:rFonts w:ascii="Times New Roman" w:hAnsi="Times New Roman" w:cs="Times New Roman"/>
          <w:sz w:val="24"/>
          <w:szCs w:val="24"/>
        </w:rPr>
        <w:t xml:space="preserve"> В названном локальным акте в обязательном порядке указываются</w:t>
      </w:r>
      <w:r w:rsidRPr="000E07AE">
        <w:rPr>
          <w:rFonts w:ascii="Times New Roman" w:hAnsi="Times New Roman" w:cs="Times New Roman"/>
          <w:sz w:val="24"/>
          <w:szCs w:val="24"/>
          <w:u w:val="single"/>
        </w:rPr>
        <w:t>: цели</w:t>
      </w:r>
      <w:r w:rsidRPr="00320B79">
        <w:rPr>
          <w:rFonts w:ascii="Times New Roman" w:hAnsi="Times New Roman" w:cs="Times New Roman"/>
          <w:sz w:val="24"/>
          <w:szCs w:val="24"/>
        </w:rPr>
        <w:t xml:space="preserve">, на которые направляются средства инновационного фонда; </w:t>
      </w:r>
      <w:r w:rsidRPr="009C3DBE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320B79">
        <w:rPr>
          <w:rFonts w:ascii="Times New Roman" w:hAnsi="Times New Roman" w:cs="Times New Roman"/>
          <w:sz w:val="24"/>
          <w:szCs w:val="24"/>
        </w:rPr>
        <w:t xml:space="preserve">, по которым определяется достижение поставленных целей, а также </w:t>
      </w:r>
      <w:r w:rsidRPr="009C3DBE">
        <w:rPr>
          <w:rFonts w:ascii="Times New Roman" w:hAnsi="Times New Roman" w:cs="Times New Roman"/>
          <w:sz w:val="24"/>
          <w:szCs w:val="24"/>
          <w:u w:val="single"/>
        </w:rPr>
        <w:t>методика расчета указанных критериев</w:t>
      </w:r>
      <w:r w:rsidRPr="00320B79">
        <w:rPr>
          <w:rFonts w:ascii="Times New Roman" w:hAnsi="Times New Roman" w:cs="Times New Roman"/>
          <w:sz w:val="24"/>
          <w:szCs w:val="24"/>
        </w:rPr>
        <w:t xml:space="preserve">; периодичность распределения средств инновационного </w:t>
      </w:r>
      <w:r w:rsidR="00D5642F">
        <w:rPr>
          <w:rFonts w:ascii="Times New Roman" w:hAnsi="Times New Roman" w:cs="Times New Roman"/>
          <w:sz w:val="24"/>
          <w:szCs w:val="24"/>
        </w:rPr>
        <w:t xml:space="preserve">фонда (не чаще 2 раз в год). </w:t>
      </w:r>
      <w:r w:rsidRPr="00320B79">
        <w:rPr>
          <w:rFonts w:ascii="Times New Roman" w:hAnsi="Times New Roman" w:cs="Times New Roman"/>
          <w:sz w:val="24"/>
          <w:szCs w:val="24"/>
        </w:rPr>
        <w:t xml:space="preserve"> Отсутствие в локальном акте обр</w:t>
      </w:r>
      <w:r w:rsidR="00D5642F">
        <w:rPr>
          <w:rFonts w:ascii="Times New Roman" w:hAnsi="Times New Roman" w:cs="Times New Roman"/>
          <w:sz w:val="24"/>
          <w:szCs w:val="24"/>
        </w:rPr>
        <w:t>азовательной организации инфор</w:t>
      </w:r>
      <w:r w:rsidRPr="00320B79">
        <w:rPr>
          <w:rFonts w:ascii="Times New Roman" w:hAnsi="Times New Roman" w:cs="Times New Roman"/>
          <w:sz w:val="24"/>
          <w:szCs w:val="24"/>
        </w:rPr>
        <w:t>мации о целях, на которые направляются средст</w:t>
      </w:r>
      <w:r w:rsidR="00D5642F">
        <w:rPr>
          <w:rFonts w:ascii="Times New Roman" w:hAnsi="Times New Roman" w:cs="Times New Roman"/>
          <w:sz w:val="24"/>
          <w:szCs w:val="24"/>
        </w:rPr>
        <w:t>ва инновационного фонда, крите</w:t>
      </w:r>
      <w:r w:rsidRPr="00320B79">
        <w:rPr>
          <w:rFonts w:ascii="Times New Roman" w:hAnsi="Times New Roman" w:cs="Times New Roman"/>
          <w:sz w:val="24"/>
          <w:szCs w:val="24"/>
        </w:rPr>
        <w:t>риев, по которым определяется достижение поставленных целей, а также методике их расчета служит достаточным основанием для признания использования средств инновационного фонда в данной образовательной орган</w:t>
      </w:r>
      <w:r w:rsidR="00D5642F">
        <w:rPr>
          <w:rFonts w:ascii="Times New Roman" w:hAnsi="Times New Roman" w:cs="Times New Roman"/>
          <w:sz w:val="24"/>
          <w:szCs w:val="24"/>
        </w:rPr>
        <w:t>изации неэффек</w:t>
      </w:r>
      <w:r w:rsidRPr="00320B79">
        <w:rPr>
          <w:rFonts w:ascii="Times New Roman" w:hAnsi="Times New Roman" w:cs="Times New Roman"/>
          <w:sz w:val="24"/>
          <w:szCs w:val="24"/>
        </w:rPr>
        <w:t xml:space="preserve">тивным. При этом образовательная организация теряет право на получение средств инновационного фонда в следующем календарном году. </w:t>
      </w:r>
      <w:r w:rsidRPr="0072701B">
        <w:rPr>
          <w:rFonts w:ascii="Times New Roman" w:hAnsi="Times New Roman" w:cs="Times New Roman"/>
          <w:sz w:val="24"/>
          <w:szCs w:val="24"/>
          <w:u w:val="single"/>
        </w:rPr>
        <w:t>Общеобразовательная организация по каждому направлению</w:t>
      </w:r>
      <w:r w:rsidR="001331BF">
        <w:rPr>
          <w:rFonts w:ascii="Times New Roman" w:hAnsi="Times New Roman" w:cs="Times New Roman"/>
          <w:sz w:val="24"/>
          <w:szCs w:val="24"/>
          <w:u w:val="single"/>
        </w:rPr>
        <w:t xml:space="preserve"> разрабатывает план мероприятий,</w:t>
      </w:r>
      <w:r w:rsidRPr="0072701B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направленных на достижение поставленных целей.</w:t>
      </w:r>
    </w:p>
    <w:p w:rsidR="00A22B8A" w:rsidRPr="005014ED" w:rsidRDefault="00B94246" w:rsidP="00501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A0">
        <w:rPr>
          <w:rFonts w:ascii="Times New Roman" w:hAnsi="Times New Roman" w:cs="Times New Roman"/>
          <w:sz w:val="24"/>
          <w:szCs w:val="24"/>
        </w:rPr>
        <w:t>1</w:t>
      </w:r>
      <w:r w:rsidR="005014ED">
        <w:rPr>
          <w:rFonts w:ascii="Times New Roman" w:hAnsi="Times New Roman" w:cs="Times New Roman"/>
          <w:sz w:val="24"/>
          <w:szCs w:val="24"/>
        </w:rPr>
        <w:t>1</w:t>
      </w:r>
      <w:r w:rsidRPr="00C769A0">
        <w:rPr>
          <w:rFonts w:ascii="Times New Roman" w:hAnsi="Times New Roman" w:cs="Times New Roman"/>
          <w:sz w:val="24"/>
          <w:szCs w:val="24"/>
        </w:rPr>
        <w:t>. Н</w:t>
      </w:r>
      <w:r w:rsidRPr="00C769A0">
        <w:rPr>
          <w:rFonts w:ascii="Times New Roman" w:hAnsi="Times New Roman"/>
          <w:sz w:val="24"/>
          <w:szCs w:val="24"/>
        </w:rPr>
        <w:t xml:space="preserve">е более 10 % инновационного фонда общеобразовательной организации, являющейся региональной инновационной площадкой системы образования Алтайского края (приказ </w:t>
      </w:r>
      <w:r w:rsidR="00894693" w:rsidRPr="00894693">
        <w:rPr>
          <w:rFonts w:ascii="Times New Roman" w:hAnsi="Times New Roman"/>
          <w:sz w:val="24"/>
          <w:szCs w:val="24"/>
        </w:rPr>
        <w:t>Министерства образования и науки Алтайского края  от 22.11.2017 №1519</w:t>
      </w:r>
      <w:r w:rsidR="00894693">
        <w:rPr>
          <w:rFonts w:ascii="Times New Roman" w:hAnsi="Times New Roman"/>
          <w:sz w:val="24"/>
          <w:szCs w:val="24"/>
        </w:rPr>
        <w:t xml:space="preserve">             </w:t>
      </w:r>
      <w:r w:rsidRPr="00C769A0">
        <w:rPr>
          <w:rFonts w:ascii="Times New Roman" w:hAnsi="Times New Roman"/>
          <w:sz w:val="24"/>
          <w:szCs w:val="24"/>
        </w:rPr>
        <w:t xml:space="preserve">«Об утверждении перечня региональных инновационных площадок»), входящих в Банк лучших практик (приказ </w:t>
      </w:r>
      <w:r w:rsidR="00894693" w:rsidRPr="00894693">
        <w:rPr>
          <w:rFonts w:ascii="Times New Roman" w:hAnsi="Times New Roman"/>
          <w:sz w:val="24"/>
          <w:szCs w:val="24"/>
        </w:rPr>
        <w:t>Министерства образования и науки Алт</w:t>
      </w:r>
      <w:r w:rsidR="00D92E54">
        <w:rPr>
          <w:rFonts w:ascii="Times New Roman" w:hAnsi="Times New Roman"/>
          <w:sz w:val="24"/>
          <w:szCs w:val="24"/>
        </w:rPr>
        <w:t xml:space="preserve">айского края от 22.12.2017 №175 </w:t>
      </w:r>
      <w:r w:rsidRPr="00C769A0">
        <w:rPr>
          <w:rFonts w:ascii="Times New Roman" w:hAnsi="Times New Roman"/>
          <w:sz w:val="24"/>
          <w:szCs w:val="24"/>
        </w:rPr>
        <w:t xml:space="preserve">«Об утверждении перечня организаций, осуществляющих образовательную деятельность, и иных действующих в сфере образования организаций, а также их объединений для включения их опыта в краевой банк лучших управленческих и педагогических практик»), участвующих в реализации ФГОС основного общего образования в опережающем режиме, использующих дистанционные образовательные технологии распределяется между заместителями директоров, осуществляющими сопровождение инновационной деятельности конкретной общеобразовательной организации         (в соответствии с </w:t>
      </w:r>
      <w:r w:rsidR="00033F53" w:rsidRPr="00033F53">
        <w:rPr>
          <w:rFonts w:ascii="Times New Roman" w:hAnsi="Times New Roman"/>
          <w:sz w:val="24"/>
          <w:szCs w:val="24"/>
        </w:rPr>
        <w:t>приложениями</w:t>
      </w:r>
      <w:r w:rsidR="001C408D">
        <w:rPr>
          <w:rFonts w:ascii="Times New Roman" w:hAnsi="Times New Roman"/>
          <w:sz w:val="24"/>
          <w:szCs w:val="24"/>
        </w:rPr>
        <w:t xml:space="preserve"> </w:t>
      </w:r>
      <w:r w:rsidR="00033F53" w:rsidRPr="00033F53">
        <w:rPr>
          <w:rFonts w:ascii="Times New Roman" w:hAnsi="Times New Roman"/>
          <w:sz w:val="24"/>
          <w:szCs w:val="24"/>
        </w:rPr>
        <w:t>6</w:t>
      </w:r>
      <w:r w:rsidRPr="00033F53">
        <w:rPr>
          <w:rFonts w:ascii="Times New Roman" w:hAnsi="Times New Roman"/>
          <w:sz w:val="24"/>
          <w:szCs w:val="24"/>
        </w:rPr>
        <w:t xml:space="preserve">, </w:t>
      </w:r>
      <w:r w:rsidR="00033F53">
        <w:rPr>
          <w:rFonts w:ascii="Times New Roman" w:hAnsi="Times New Roman"/>
          <w:sz w:val="24"/>
          <w:szCs w:val="24"/>
        </w:rPr>
        <w:t>7</w:t>
      </w:r>
      <w:r w:rsidRPr="008C5374">
        <w:rPr>
          <w:rFonts w:ascii="Times New Roman" w:hAnsi="Times New Roman"/>
          <w:sz w:val="28"/>
          <w:szCs w:val="28"/>
        </w:rPr>
        <w:t>)</w:t>
      </w:r>
      <w:r w:rsidRPr="00320B79">
        <w:rPr>
          <w:rFonts w:ascii="Times New Roman" w:hAnsi="Times New Roman" w:cs="Times New Roman"/>
          <w:sz w:val="24"/>
          <w:szCs w:val="24"/>
        </w:rPr>
        <w:t xml:space="preserve">. </w:t>
      </w:r>
      <w:r w:rsidR="005014ED">
        <w:rPr>
          <w:rFonts w:ascii="Times New Roman" w:hAnsi="Times New Roman"/>
          <w:sz w:val="24"/>
          <w:szCs w:val="24"/>
        </w:rPr>
        <w:t>О</w:t>
      </w:r>
      <w:r w:rsidR="005014ED" w:rsidRPr="001712E2">
        <w:rPr>
          <w:rFonts w:ascii="Times New Roman" w:hAnsi="Times New Roman"/>
          <w:sz w:val="24"/>
          <w:szCs w:val="24"/>
        </w:rPr>
        <w:t xml:space="preserve">ценка профессиональной деятельности заместителей директоров (выполняющих обязанности заместителя </w:t>
      </w:r>
      <w:r w:rsidR="005014ED" w:rsidRPr="001712E2">
        <w:rPr>
          <w:rFonts w:ascii="Times New Roman" w:hAnsi="Times New Roman"/>
          <w:sz w:val="24"/>
          <w:szCs w:val="24"/>
        </w:rPr>
        <w:lastRenderedPageBreak/>
        <w:t>директора по учебно-воспитательной работе</w:t>
      </w:r>
      <w:r w:rsidR="00BD15CA">
        <w:rPr>
          <w:rFonts w:ascii="Times New Roman" w:hAnsi="Times New Roman"/>
          <w:sz w:val="24"/>
          <w:szCs w:val="24"/>
        </w:rPr>
        <w:t>)</w:t>
      </w:r>
      <w:r w:rsidR="005014ED" w:rsidRPr="001712E2">
        <w:rPr>
          <w:rFonts w:ascii="Times New Roman" w:hAnsi="Times New Roman"/>
          <w:sz w:val="24"/>
          <w:szCs w:val="24"/>
        </w:rPr>
        <w:t xml:space="preserve"> общеобразовательных организаций Волчихинского района, претендующих на средства инновационного фонда, происходит по </w:t>
      </w:r>
      <w:r w:rsidR="005014ED" w:rsidRPr="001712E2">
        <w:rPr>
          <w:rFonts w:ascii="Times New Roman" w:hAnsi="Times New Roman"/>
          <w:b/>
          <w:sz w:val="24"/>
          <w:szCs w:val="24"/>
        </w:rPr>
        <w:t>единому</w:t>
      </w:r>
      <w:r w:rsidR="005014ED" w:rsidRPr="001712E2">
        <w:rPr>
          <w:rFonts w:ascii="Times New Roman" w:hAnsi="Times New Roman"/>
          <w:sz w:val="24"/>
          <w:szCs w:val="24"/>
        </w:rPr>
        <w:t xml:space="preserve"> оценочному листу по оценке профессиональной деятельности заместителей директоров общеобразовательных организаций (</w:t>
      </w:r>
      <w:r w:rsidR="005014ED">
        <w:rPr>
          <w:rFonts w:ascii="Times New Roman" w:hAnsi="Times New Roman"/>
          <w:sz w:val="24"/>
          <w:szCs w:val="24"/>
        </w:rPr>
        <w:t>приложение 4</w:t>
      </w:r>
      <w:r w:rsidR="005014ED" w:rsidRPr="001712E2">
        <w:rPr>
          <w:rFonts w:ascii="Times New Roman" w:hAnsi="Times New Roman"/>
          <w:sz w:val="24"/>
          <w:szCs w:val="24"/>
        </w:rPr>
        <w:t>).</w:t>
      </w:r>
    </w:p>
    <w:p w:rsidR="00DF1686" w:rsidRDefault="00320B79" w:rsidP="00727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1</w:t>
      </w:r>
      <w:r w:rsidR="009C3DBE">
        <w:rPr>
          <w:rFonts w:ascii="Times New Roman" w:hAnsi="Times New Roman" w:cs="Times New Roman"/>
          <w:sz w:val="24"/>
          <w:szCs w:val="24"/>
        </w:rPr>
        <w:t>2</w:t>
      </w:r>
      <w:r w:rsidRPr="00320B79">
        <w:rPr>
          <w:rFonts w:ascii="Times New Roman" w:hAnsi="Times New Roman" w:cs="Times New Roman"/>
          <w:sz w:val="24"/>
          <w:szCs w:val="24"/>
        </w:rPr>
        <w:t>. Основанием для стимулирования иннов</w:t>
      </w:r>
      <w:r w:rsidR="00A22B8A">
        <w:rPr>
          <w:rFonts w:ascii="Times New Roman" w:hAnsi="Times New Roman" w:cs="Times New Roman"/>
          <w:sz w:val="24"/>
          <w:szCs w:val="24"/>
        </w:rPr>
        <w:t>ационной деятельности педагоги</w:t>
      </w:r>
      <w:r w:rsidRPr="00320B79">
        <w:rPr>
          <w:rFonts w:ascii="Times New Roman" w:hAnsi="Times New Roman" w:cs="Times New Roman"/>
          <w:sz w:val="24"/>
          <w:szCs w:val="24"/>
        </w:rPr>
        <w:t>ческого работника является оценка его профессио</w:t>
      </w:r>
      <w:r w:rsidR="00A22B8A">
        <w:rPr>
          <w:rFonts w:ascii="Times New Roman" w:hAnsi="Times New Roman" w:cs="Times New Roman"/>
          <w:sz w:val="24"/>
          <w:szCs w:val="24"/>
        </w:rPr>
        <w:t>нальной деятельности через оце</w:t>
      </w:r>
      <w:r w:rsidRPr="00320B79">
        <w:rPr>
          <w:rFonts w:ascii="Times New Roman" w:hAnsi="Times New Roman" w:cs="Times New Roman"/>
          <w:sz w:val="24"/>
          <w:szCs w:val="24"/>
        </w:rPr>
        <w:t>ночный лист, раскрывающий работу педагога по направлениям инновационной деятельности (</w:t>
      </w:r>
      <w:r w:rsidR="005F49D4">
        <w:rPr>
          <w:rFonts w:ascii="Times New Roman" w:hAnsi="Times New Roman" w:cs="Times New Roman"/>
          <w:sz w:val="24"/>
          <w:szCs w:val="24"/>
        </w:rPr>
        <w:t>приложение 3</w:t>
      </w:r>
      <w:r w:rsidRPr="00320B79">
        <w:rPr>
          <w:rFonts w:ascii="Times New Roman" w:hAnsi="Times New Roman" w:cs="Times New Roman"/>
          <w:sz w:val="24"/>
          <w:szCs w:val="24"/>
        </w:rPr>
        <w:t>). Результаты неэффективной деятельности педагогического работника за предшествующий период может служить основ</w:t>
      </w:r>
      <w:r w:rsidR="00A71B7C">
        <w:rPr>
          <w:rFonts w:ascii="Times New Roman" w:hAnsi="Times New Roman" w:cs="Times New Roman"/>
          <w:sz w:val="24"/>
          <w:szCs w:val="24"/>
        </w:rPr>
        <w:t>анием для принятия школьной ко</w:t>
      </w:r>
      <w:r w:rsidRPr="00320B79">
        <w:rPr>
          <w:rFonts w:ascii="Times New Roman" w:hAnsi="Times New Roman" w:cs="Times New Roman"/>
          <w:sz w:val="24"/>
          <w:szCs w:val="24"/>
        </w:rPr>
        <w:t>миссией решения об уменьшении (исключении) об</w:t>
      </w:r>
      <w:r w:rsidR="00A71B7C">
        <w:rPr>
          <w:rFonts w:ascii="Times New Roman" w:hAnsi="Times New Roman" w:cs="Times New Roman"/>
          <w:sz w:val="24"/>
          <w:szCs w:val="24"/>
        </w:rPr>
        <w:t>ъема работы педагогическому ра</w:t>
      </w:r>
      <w:r w:rsidRPr="00320B79">
        <w:rPr>
          <w:rFonts w:ascii="Times New Roman" w:hAnsi="Times New Roman" w:cs="Times New Roman"/>
          <w:sz w:val="24"/>
          <w:szCs w:val="24"/>
        </w:rPr>
        <w:t>ботнику в инновационной деятельности общеобра</w:t>
      </w:r>
      <w:r w:rsidR="00A71B7C">
        <w:rPr>
          <w:rFonts w:ascii="Times New Roman" w:hAnsi="Times New Roman" w:cs="Times New Roman"/>
          <w:sz w:val="24"/>
          <w:szCs w:val="24"/>
        </w:rPr>
        <w:t>зовательной организации в теку</w:t>
      </w:r>
      <w:r w:rsidRPr="00320B79">
        <w:rPr>
          <w:rFonts w:ascii="Times New Roman" w:hAnsi="Times New Roman" w:cs="Times New Roman"/>
          <w:sz w:val="24"/>
          <w:szCs w:val="24"/>
        </w:rPr>
        <w:t>щем году.</w:t>
      </w:r>
    </w:p>
    <w:p w:rsidR="00D22347" w:rsidRDefault="00320B79" w:rsidP="00D56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1</w:t>
      </w:r>
      <w:r w:rsidR="0072701B">
        <w:rPr>
          <w:rFonts w:ascii="Times New Roman" w:hAnsi="Times New Roman" w:cs="Times New Roman"/>
          <w:sz w:val="24"/>
          <w:szCs w:val="24"/>
        </w:rPr>
        <w:t>3</w:t>
      </w:r>
      <w:r w:rsidRPr="00320B79">
        <w:rPr>
          <w:rFonts w:ascii="Times New Roman" w:hAnsi="Times New Roman" w:cs="Times New Roman"/>
          <w:sz w:val="24"/>
          <w:szCs w:val="24"/>
        </w:rPr>
        <w:t>. Руководителям общеобразовательных организаций при участии школьной комиссии необходимо разработать план-график и инструкцию по проведению внутришкольного контроля по эффективности ис</w:t>
      </w:r>
      <w:r w:rsidR="00DF1686">
        <w:rPr>
          <w:rFonts w:ascii="Times New Roman" w:hAnsi="Times New Roman" w:cs="Times New Roman"/>
          <w:sz w:val="24"/>
          <w:szCs w:val="24"/>
        </w:rPr>
        <w:t>пользования средств инноваци</w:t>
      </w:r>
      <w:r w:rsidRPr="00320B79">
        <w:rPr>
          <w:rFonts w:ascii="Times New Roman" w:hAnsi="Times New Roman" w:cs="Times New Roman"/>
          <w:sz w:val="24"/>
          <w:szCs w:val="24"/>
        </w:rPr>
        <w:t>онного фонда. Вопрос оценки эффективности ис</w:t>
      </w:r>
      <w:r w:rsidR="00DF1686">
        <w:rPr>
          <w:rFonts w:ascii="Times New Roman" w:hAnsi="Times New Roman" w:cs="Times New Roman"/>
          <w:sz w:val="24"/>
          <w:szCs w:val="24"/>
        </w:rPr>
        <w:t>пользования средств инновацион</w:t>
      </w:r>
      <w:r w:rsidRPr="00320B79">
        <w:rPr>
          <w:rFonts w:ascii="Times New Roman" w:hAnsi="Times New Roman" w:cs="Times New Roman"/>
          <w:sz w:val="24"/>
          <w:szCs w:val="24"/>
        </w:rPr>
        <w:t>ного фонда включается в план-график внутришкольного контроля и проводится на основе разработанной общеобразовательной организацией инструкцией по опре</w:t>
      </w:r>
      <w:r w:rsidR="00DF1686">
        <w:rPr>
          <w:rFonts w:ascii="Times New Roman" w:hAnsi="Times New Roman" w:cs="Times New Roman"/>
          <w:sz w:val="24"/>
          <w:szCs w:val="24"/>
        </w:rPr>
        <w:t>де</w:t>
      </w:r>
      <w:r w:rsidRPr="00320B79">
        <w:rPr>
          <w:rFonts w:ascii="Times New Roman" w:hAnsi="Times New Roman" w:cs="Times New Roman"/>
          <w:sz w:val="24"/>
          <w:szCs w:val="24"/>
        </w:rPr>
        <w:t>лению эффективности использования средств инновационного фонда.</w:t>
      </w:r>
    </w:p>
    <w:p w:rsidR="00D22347" w:rsidRPr="00320B79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86" w:rsidRPr="00320B79" w:rsidRDefault="00DF1686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47" w:rsidRPr="00320B79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47" w:rsidRPr="00320B79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47" w:rsidRPr="00320B79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47" w:rsidRPr="00320B79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47" w:rsidRPr="00320B79" w:rsidRDefault="00D22347" w:rsidP="00D223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2347" w:rsidRPr="00DD3BED" w:rsidRDefault="00D22347" w:rsidP="00D223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2347" w:rsidRPr="00DD3BED" w:rsidRDefault="00D22347" w:rsidP="00D223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2347" w:rsidRDefault="00D22347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D22347" w:rsidRDefault="00D22347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D22347" w:rsidRDefault="00D22347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D22347" w:rsidRDefault="00D22347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625FF5" w:rsidRDefault="00625FF5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625FF5" w:rsidRDefault="00625FF5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625FF5" w:rsidRDefault="00625FF5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625FF5" w:rsidRDefault="00625FF5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D22347" w:rsidRDefault="00D22347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D22347" w:rsidRDefault="00D22347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1C408D" w:rsidRDefault="001C408D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1C408D" w:rsidRDefault="001C408D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1C408D" w:rsidRDefault="001C408D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1C408D" w:rsidRDefault="001C408D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1C408D" w:rsidRDefault="001C408D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D22347" w:rsidRDefault="00D22347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D22347" w:rsidRDefault="00D22347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40317B" w:rsidRDefault="0040317B" w:rsidP="00D22347">
      <w:pPr>
        <w:spacing w:after="0" w:line="240" w:lineRule="auto"/>
        <w:rPr>
          <w:rFonts w:ascii="Times New Roman" w:hAnsi="Times New Roman"/>
          <w:szCs w:val="28"/>
        </w:rPr>
      </w:pPr>
    </w:p>
    <w:p w:rsidR="00BD15CA" w:rsidRDefault="00BD15CA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5CA" w:rsidRDefault="00BD15CA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5CA" w:rsidRDefault="00BD15CA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5CA" w:rsidRDefault="00BD15CA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5CA" w:rsidRDefault="00BD15CA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5CA" w:rsidRDefault="00BD15CA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5CA" w:rsidRDefault="00BD15CA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5CA" w:rsidRDefault="00BD15CA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408D" w:rsidRDefault="001C408D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2</w:t>
      </w:r>
    </w:p>
    <w:p w:rsidR="001C408D" w:rsidRPr="00411D79" w:rsidRDefault="001C408D" w:rsidP="001C408D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Комитета по образованию и делам молодёжи от 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Cs w:val="24"/>
          <w:lang w:eastAsia="ru-RU"/>
        </w:rPr>
        <w:t>.01.201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</w:p>
    <w:p w:rsidR="00225DD5" w:rsidRPr="00225DD5" w:rsidRDefault="00225DD5" w:rsidP="003A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5DD5" w:rsidRPr="00346D85" w:rsidRDefault="00225DD5" w:rsidP="00346D8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25DD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Критерии распределения средств</w:t>
      </w:r>
      <w:r w:rsidR="001778A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>на стимулирование инновационной деятельности в 201</w:t>
      </w:r>
      <w:r w:rsidR="00BD15CA">
        <w:rPr>
          <w:rFonts w:ascii="Times New Roman" w:eastAsia="Times New Roman" w:hAnsi="Times New Roman" w:cs="Times New Roman"/>
          <w:sz w:val="24"/>
          <w:szCs w:val="18"/>
          <w:lang w:eastAsia="ru-RU"/>
        </w:rPr>
        <w:t>8</w:t>
      </w: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году</w:t>
      </w:r>
      <w:r w:rsidR="001778A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225DD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между общеобразовательными организациями</w:t>
      </w:r>
      <w:r w:rsidR="001778A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5533D6">
        <w:rPr>
          <w:rFonts w:ascii="Times New Roman" w:eastAsia="Times New Roman" w:hAnsi="Times New Roman" w:cs="Times New Roman"/>
          <w:sz w:val="24"/>
          <w:szCs w:val="18"/>
          <w:lang w:eastAsia="ru-RU"/>
        </w:rPr>
        <w:t>Волчихинского района</w:t>
      </w: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>, в соответствии с заявленными</w:t>
      </w:r>
      <w:r w:rsidR="001778A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>направлениями расходования средств инновационного фонда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225DD5" w:rsidRPr="00225DD5" w:rsidTr="00225DD5">
        <w:tc>
          <w:tcPr>
            <w:tcW w:w="675" w:type="dxa"/>
            <w:shd w:val="clear" w:color="auto" w:fill="auto"/>
            <w:vAlign w:val="center"/>
          </w:tcPr>
          <w:p w:rsidR="00225DD5" w:rsidRPr="00225DD5" w:rsidRDefault="00225DD5" w:rsidP="00225DD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(баллы)</w:t>
            </w:r>
          </w:p>
        </w:tc>
      </w:tr>
    </w:tbl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225DD5" w:rsidRPr="00225DD5" w:rsidTr="00225DD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C60491" w:rsidRDefault="00C60491" w:rsidP="00C60491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II.</w:t>
            </w:r>
            <w:r w:rsidR="00225DD5" w:rsidRPr="00C60491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Профессиональных стандартов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реализуется в соответствии с Постановлением Правительства  Российской Федерации от 27.06.2016 №584 «Об особенностях применения профессиональных стандартов в части требований, обязательных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состава организации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принятых профессиональных стандартов, выбор подлежащих применению в образовательной организации;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кадровой документации, подтверждающей квалификацию работников в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педагогических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квалификационных требований, содержащихся в профессиональных стандартах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оформление сравнительных анализов компетентностей в ЕКС должностей руководителей, специалистов и служащих и профессиональных стандартов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специальности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педагогическими работниками самоанализа уровня компетентностей в соответствии с требованиями профессиональных стандартов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педагогическими работниками результатов самоанализа: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общего числа педагогических работников;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90% от общего числа педагогических работников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по организации применения профессиональных стандартов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профессиональных стандартов, подлежащих применению в образовательной организации;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сведений о потребности в профессиональном образовании, профессиональном обучении и (или) дополнительном профессиональном образовании работников организации;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этапов применения профессиональных стандартов;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перечня локальных нормативных актов и других документов организации, регламентирующих трудовые отношения, в том числе по вопросам аттестации, сертификации и других форм оценки квалификации работников, которые необходимо изменить с учётом подлежащих применению положений профессиональных стандартов;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по организации применения профессиональных стандартов с органом ГОУ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дифференцированной программы  развития профессиональной компетентности педагогических работников образовательной организации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выполнение мероприятий от общего числа мероприятий программы;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90% выполнения мероприятий от общего числа мероприятий программы;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своевременное, 100% прохождение педагогическими работниками повышения квалификации;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методической службы по вопросам повышения профессионального уровня педагогическими работниками в рамках реализации индивидуальных планов развития;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 составление аналитической справки о выполнении мероприятий программы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C60491" w:rsidRDefault="00225DD5" w:rsidP="00C60491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9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6060FC" w:rsidP="00C604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2)</w:t>
            </w:r>
            <w:r w:rsidR="00C60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="00C60491" w:rsidRPr="00C60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Создание и эффективная работа </w:t>
            </w:r>
            <w:r w:rsidR="001368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районных</w:t>
            </w:r>
            <w:r w:rsidR="00BD1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профессиональных объединений учителей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FFFFFF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при базовых школах межшкольных профессиональных объединений учителей школьного округа </w:t>
            </w:r>
          </w:p>
        </w:tc>
        <w:tc>
          <w:tcPr>
            <w:tcW w:w="3543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при базовых школах межшкольных профессиональных объединений учителей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текущий период без учета их количества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FFFFFF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 школьных методических объединений, участвовавших в  оценке профессиональной деятельности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(аттестация, конкурсы и др.)</w:t>
            </w:r>
          </w:p>
        </w:tc>
        <w:tc>
          <w:tcPr>
            <w:tcW w:w="3543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0 - 24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% от количества педагогов школьных методических объединений;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25 - 49 % от количества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школьных методических объединений;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50 - 74 % от количества педагогов школьных методических объединений;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75 - 100 % от количества педагогов школьных методических объединений</w:t>
            </w:r>
          </w:p>
        </w:tc>
        <w:tc>
          <w:tcPr>
            <w:tcW w:w="1560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FFFFFF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школьных (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межшкольных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методических объединений, представивших свой опыт работы на окружном, муниципальном, региональном, всероссийском, международном уровне (выступления, публикации)</w:t>
            </w:r>
          </w:p>
        </w:tc>
        <w:tc>
          <w:tcPr>
            <w:tcW w:w="3543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24 % от количества педагогов школьных методических объединений;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25 - 49 % от количества педагогов школьных методических объединений;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50 - 74 % от количества педагогов школьных методических объединений;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100 % от количества педагогов школьных методических объединений</w:t>
            </w:r>
          </w:p>
        </w:tc>
        <w:tc>
          <w:tcPr>
            <w:tcW w:w="1560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C60491" w:rsidP="00225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3).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Положительная динамика доли обучающихся, показавших на государственной итоговой аттестации результат, превышающий </w:t>
            </w:r>
            <w:proofErr w:type="spellStart"/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среднекраевое</w:t>
            </w:r>
            <w:proofErr w:type="spellEnd"/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(методика расчета: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Σ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инд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/N, где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инд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индивидуальный балл каждого учащегося за ОГЭ по предмету в текущем году; N – количество учащихся, сдававших ОГЭ по предмету в текущем году)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среднего балла по 2 обязательным предметам выше среднего значения по муниципалитету;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среднего балла по 4  предметам выше среднего значения по муниципалитету;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среднего балла по 2 обязательным предметам выше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среднекраевого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DD5"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 - 49 % обучающихся;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- 59 % обучающихся;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 - 75 % обучающихся;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75 %  обучающихся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DD5"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среднего балла ЕГЭ по профильным предметам за последние 3 года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B81894" w:rsidP="00A63D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4).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Увеличение доли учащихся, сдавших ЕГЭ по выбору</w:t>
            </w:r>
          </w:p>
          <w:p w:rsidR="00225DD5" w:rsidRPr="00225DD5" w:rsidRDefault="00225DD5" w:rsidP="00A63D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естественнонаучным дисциплинам (физика, химия, биология)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DD5"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сдавших ЕГЭ по выбору по естественнонаучным дисциплинам (физика, химия, биология)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- 49 % выпускников; 50 % - 79 % выпускников; 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DD5"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сдавших  ЕГЭ (по выбору) в соответствии с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- 49 %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- 79 %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DD5"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тестовый балл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ЕГЭ учащихся по профильным предметам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уровне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среднекраевого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среднекраевого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AB4A37" w:rsidP="00456454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456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).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Положительная динамика доли школьников, участвовавших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региональном туре всероссийской олимпиады школьников (ВОШ)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программам общего образования, участвующих во всероссийской олимпиаде школьников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школьников, принявших участие в ВОШ: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муниципальном этапе;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региональном этапе;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школьников, ставших победителями и призерами  в ВОШ: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муниципальном этапе;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региональном этапе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конкурсы и марафоны по математике и русскому языку;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историко-краеведческая конференция школьников Алтайского края;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младших школьников  «Вместе – к успеху!»;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химический турнир «Индиго»;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учебно-тренировочные сборы по физике, химии, математике;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олимпиада по робототехнике;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для одаренных</w:t>
            </w:r>
            <w:r w:rsidR="00BD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и молодежи «Будущее Алтая»;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олимпиада школьников, обучающихся в объединениях дополнительного</w:t>
            </w:r>
            <w:r w:rsidR="00BD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эколого-биологичес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направленности;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«ИКТО»;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дельфийских игр;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спортивных игр школьников «Президентские спортивные игры»;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спортивных соревнований школьников «Президентские состязания»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победителей и призеров в олимпиадах и конкурсах  различного уровня по сравнению с предыдущим периодом;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 победителей и призеров в олимпиадах и конкурсах  различного уровня по сравнению с предыдущим периодом на: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 40 %;</w:t>
            </w:r>
          </w:p>
          <w:p w:rsidR="00225DD5" w:rsidRPr="00225DD5" w:rsidRDefault="00225DD5" w:rsidP="00225DD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41 % и более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AB4A37" w:rsidP="00225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456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).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Развитие различных моделей сетевого взаимодействия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школьного округа (для базовой школы)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осуществляется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совместной деятельности между базовой школой и всеми образовательными организациями школьного округа;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ежегодного анализа работы школьного округа;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ежегодного плана работы школьного округа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информационное сопровождение деятельности школьного округа: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базовой школы размещены договор, анализ и план работы;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сайте базовой школы представлена информация о проведении мероприятий в рамках школьного округа (освещено не менее 50% мероприятий); 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обеспечены технические условия своевременного оповещения образовательных организаций о проведении мероприятий и др. 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базовой школы по итогам за год: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«отлично» 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«хорошо»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школьного округа входят: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общеобразовательных организаций, включая базовую школу;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более 4 общеобразовательных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общеобразовательной организации с дошкольными образовательными организациями, реализация программ дошкольного образования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 осуществляет взаимодействие с дошкольными организациями: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совместных методических мероприятий по вопросам преемственности;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дошкольниками (праздников, дней открытых дверей, концертов и др.);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информационных мероприятий (собраний, встреч и др.) для родителей воспитанников дошкольных организаций;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дошкольного образования в группах кратковременного пребывания;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дошкольного образования в дошкольных группах полного дня (детский сад как структурное подразделение школы)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общеобразовательных организаций в рамках школьного округа в организации методической работы (все организации, входящие в округ)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мероприятий школьного округа (семинары, конференции, круглые столы, мастер-классы и др.):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мероприятие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мероприятия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методических мероприятий школьного округа;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методических объединений: </w:t>
            </w:r>
          </w:p>
          <w:p w:rsidR="00225DD5" w:rsidRPr="00225DD5" w:rsidRDefault="00225DD5" w:rsidP="00225D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муниципальным методическим объединением;</w:t>
            </w:r>
          </w:p>
          <w:p w:rsidR="00225DD5" w:rsidRPr="00225DD5" w:rsidRDefault="00225DD5" w:rsidP="00225D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составе отделения краевого учебно-методического объединения;</w:t>
            </w:r>
          </w:p>
          <w:p w:rsidR="00225DD5" w:rsidRPr="00225DD5" w:rsidRDefault="00225DD5" w:rsidP="00225D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отделением краевого учебно-методическо-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общеобразовательной организации в рамках школьного округа в организации совместных мероприятий для учащихся округа (все организации, входящие в округ)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учащихся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конференции, конкурсы, соревнования, выставки, сетевые проекты, в том числе дистанционные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мероприятие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мероприятия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мероприятий для учащихся школьного округа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ежедневного подвоза и обучения учащихся из других населенных пунктов школьного округа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образовательную организацию осуществляется подвоз учащихся: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из 1 населенного пункта;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из 2-3 населенных пунктов;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из 4 и более населенных пунктов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опорной школой условий для обучения школьников в филиалах, расположенных в других населенных пунктах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каждый филиал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условия и организовано обучение учащихся в филиалах, реализующих программы: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начального общего образования;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начального и основного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общеобразовательной организацией образовательных программ, в том числе программ внеурочной деятельности, в сетевых формах, в том числе с помощью дистанционных технологий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и ресурсные организации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 ресурсной организациями обеспечены условия для реализации совместно утвержденной образовательной программы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 программы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сетевых формах, в том числе дистанционно, на основе договора: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рабочая программа;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рабочие программы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в сетевой форме осуществляется подвоз учащихся или педагогов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общеобразовательной организации с социальными партнерами (организации дополнительного, профессионального образования, культуры, спорта, предприятия и общественные организации)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общеобразовательной школы организовано на основе соглашения/ договора о сотрудничестве/ совместного проекта: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1-2 социальных партнера;</w:t>
            </w:r>
          </w:p>
          <w:p w:rsidR="00225DD5" w:rsidRPr="00225DD5" w:rsidRDefault="00225DD5" w:rsidP="00225DD5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партнера;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и более социальных партнеров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AB4A37" w:rsidP="00225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7).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XII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Деятельность общеобразовательных организаций муниципального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района/городского округа, входящих в Банк лучших практик, участвующих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реализации ФГОС основного общего образования в опережающем режиме,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использующих дистанционные образовательные технологии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организации, опыт которых входит в Банк лучших практик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организации создан специальный раздел, где размещен комплект документов и материалов, создана возможность комментировать представленные материалы;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 представляет/ распространяет опыт по теме представленной практики;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имеются сведения о внедрении представленной практики в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общеобразовательных организациях;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материалов по теме практики обновляется не реже 2 раз в год;   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стажерской практики в соответствии с темой практики;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не менее 1 стажерской практики в год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участвующие в краевом пилотном проекте по реализации ФГОС основного общего образования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обеспечено управление по введению и реализации ФГОС ООО: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организована деятельность рабочей группы по опережающему введению ФГОС ООО;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 работниками приказом закреплена ответственность за отдельные направления деятельности по направлению;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деятельность по направлению организована в соответствии с утвержденным планом организационно-методического сопровождения реализации ФГОС ООО в опережающем режиме в общеобразовательной организации;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организация является школой по введению ФГОС ООО в опережающем режиме и оказывает консультативную помощь организациям муниципального района/город-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округа, в решении актуальных задач;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организация является школой по введению ФГОС ООО в опережающем режиме и оказывает консультативную помощь организациям образовательного округа в решении актуальных задач;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разработана и реализуется программа стажерской практики в соответствии с графиком;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обобщается и распространяется опыт работы коллектива по реализации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ООО: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муниципальном уровне;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краевом уровне;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 федеральном уровне; 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методические материалы размещены на сайте школы; 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 сайте школы осуществляется информационное сопровождение по реализации ФГОС ООО: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информация представлена частично;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информация регулярно обновляется;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методические материалы общеобразовательной организации включены в сборники методических рекомендаций АКИПКРО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участвующие в краевом проекте по дистанционному обучению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учебного/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курса, реализуемого в рамках дистанционного обучения, утвержденная и согласованная в установленной порядке;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дистанционного учебного/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реализуется: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разовые мероприятия, не менее 1 раза в четверть;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еженедельно, не реже 1-2 раз;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эффективного опыта реализации образовательных программ дистанционного обучения: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рамках школьного округа;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муниципальный уровень;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краевой уровень;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уровень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AB4A37" w:rsidP="00AB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8).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XIII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Снижение доли обучающихся,</w:t>
            </w:r>
            <w:r w:rsidR="00BD1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25DD5"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испытывающих трудности в социальной адаптации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детьми и семьями, находящимися в социально опасном положении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получающих стимулирующие выплаты за работу с детьми и семьями, находящимися в социально опасном положении 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числа педагогических работников, работающих с указанной категорией детей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24 % - 10 %;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49 % - 25 %;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74 % - 50 %;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100 % - 75 % 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0663FD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технологий по профилактике безнадзорности и преступлений несовершеннолетних, употребления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наркомании (школьные службы примирения, отряды правоохранительной направленности,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наркопосты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спортивные клубы, волонтерские отряды и др.)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школьный уровень;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муниципальный уровень;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краевой уровень;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окружной уровень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5" w:rsidRDefault="00225DD5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85" w:rsidRDefault="00346D85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85" w:rsidRDefault="00346D85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CA" w:rsidRDefault="00BD15CA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CA" w:rsidRDefault="00BD15CA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85" w:rsidRPr="00225DD5" w:rsidRDefault="00346D85" w:rsidP="002E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</w:p>
    <w:p w:rsidR="001C408D" w:rsidRPr="00411D79" w:rsidRDefault="001C408D" w:rsidP="001C408D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Комитета по образованию и делам молодёжи от 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Cs w:val="24"/>
          <w:lang w:eastAsia="ru-RU"/>
        </w:rPr>
        <w:t>.01.201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</w:p>
    <w:p w:rsidR="00225DD5" w:rsidRPr="00225DD5" w:rsidRDefault="00225DD5" w:rsidP="00225DD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25DD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Критерии распределения средств</w:t>
      </w:r>
    </w:p>
    <w:p w:rsidR="00225DD5" w:rsidRPr="00225DD5" w:rsidRDefault="00225DD5" w:rsidP="00225DD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>на стимулирование инновационной деятельности в 201</w:t>
      </w:r>
      <w:r w:rsidR="00BD15CA">
        <w:rPr>
          <w:rFonts w:ascii="Times New Roman" w:eastAsia="Times New Roman" w:hAnsi="Times New Roman" w:cs="Times New Roman"/>
          <w:sz w:val="24"/>
          <w:szCs w:val="18"/>
          <w:lang w:eastAsia="ru-RU"/>
        </w:rPr>
        <w:t>8</w:t>
      </w: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году</w:t>
      </w:r>
    </w:p>
    <w:p w:rsidR="00225DD5" w:rsidRPr="00225DD5" w:rsidRDefault="00225DD5" w:rsidP="00225DD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25DD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между педагогическими работниками</w:t>
      </w: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общеобразовательных организаций</w:t>
      </w:r>
    </w:p>
    <w:p w:rsidR="00225DD5" w:rsidRPr="00225DD5" w:rsidRDefault="002E127F" w:rsidP="00225DD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Волчихинского района</w:t>
      </w:r>
      <w:r w:rsidR="00225DD5"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>, в соответствии с заявленными</w:t>
      </w:r>
    </w:p>
    <w:p w:rsidR="00225DD5" w:rsidRPr="00225DD5" w:rsidRDefault="00225DD5" w:rsidP="00346D8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>направлениями расходования средств инновационного фонда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225DD5" w:rsidRPr="00225DD5" w:rsidTr="00225DD5">
        <w:tc>
          <w:tcPr>
            <w:tcW w:w="675" w:type="dxa"/>
            <w:shd w:val="clear" w:color="auto" w:fill="auto"/>
            <w:vAlign w:val="center"/>
          </w:tcPr>
          <w:p w:rsidR="00225DD5" w:rsidRPr="00225DD5" w:rsidRDefault="00225DD5" w:rsidP="00225DD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(баллы)</w:t>
            </w:r>
          </w:p>
        </w:tc>
      </w:tr>
    </w:tbl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225DD5" w:rsidRPr="00225DD5" w:rsidTr="00225DD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25DD5" w:rsidRPr="00225DD5" w:rsidRDefault="00225DD5" w:rsidP="00225DD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Выполнение майских (2012 год) Указов Президента Российской Федерации</w:t>
            </w:r>
          </w:p>
        </w:tc>
      </w:tr>
      <w:tr w:rsidR="00225DD5" w:rsidRPr="00225DD5" w:rsidTr="00225DD5">
        <w:trPr>
          <w:trHeight w:val="4137"/>
        </w:trPr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положительная динамика успеваемости  в школе;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организация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(систематические занятия спортом, творческой деятельностью и др.);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несовершеннолетний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(и/или семья несовершеннолетнего) снят с учета в КДН и ЗП, ПДН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Внедрение современных образовательных технологий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педагогическим работником педагогических технологий, реализующих системно-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школьников: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мотивация учебной деятельности;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умение работать с разными видами учебных текстов;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умение организовывать самостоятельную учебную деятельность;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умение работать в малых группах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осуществляется с использованием: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уровневого подхода;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иного вида оценивания, отличного от 5-бального подхода: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бинарного оценивания;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комплексного подхода (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инструментов оценки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учащихся;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организации самооценки учащихся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сбора и анализа информации об индивидуальных образовательных достижениях учащихся 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(портфолио учащегося, класса, в том числе электронное)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учащихся имеют регулярно обновляемое портфолио;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 учащихся имеют регулярно обновляемое портфолио;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учащихся класса имеют регулярно обновляемое портфолио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педагогическим работником технологий дистанционного обучения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учебного/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курса, реализуемого с помощью дистанционного обучения: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учащихся школы;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учащихся других школ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общеобразовательной организации в развитии сетевых форм взаимодействия  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с учащимися других образовательных организаций: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организация;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организации;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и более организаций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педагогическим работником образовательной организации образовательных программ в сетевых формах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психолого-педагогических технологий, обеспечивающих реализацию требований ФГОС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распространение в профессиональной среде на школьном и муниципальном уровнях;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распространение в профессиональной среде на краевом уровне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 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Использование и апробация специальных подходов к обучению учащихся, в том числе с особыми потребностями в образовании, </w:t>
            </w:r>
            <w:r w:rsidRPr="00225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обучающихся с русским языком неродным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обучающихся с ограниченными возможностями здоровья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собственной педагогической практике;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 распространение опыта в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среде 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 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научным обществом учащихся;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школьников в конференциях и конкурсах: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увеличение доли  участников по сравнению с предыдущим периодом;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Внедрение Профессиональных стандартов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по организации применения профессиональных стандартов (далее – «план»)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рабочей группой по разработке плана;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рабочей группы по разработке плана (групповая работа);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разработка локальных актов организации в соответствии с планом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индивидуального плана повышения профессионального уровня (за отчетный период)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всех мероприятий плана за отчетный период          (90% - 100%);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плана за отчетный период  (50% - 89%)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 работником мероприятий в рамках дифференцированной программы повышения профессионального уровня педагогических работников образовательной организации в качестве распространения педагогического опыта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(проведение) на мероприятиях школьного уровня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педагогический совет, методический совет и др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мероприятиях муниципального уровня;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(индивидуальных) мероприятий на муниципальном уровне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Внедрение системы управления качеством образования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(руководство)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внедрения системы управления качеством образования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совета по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советом по качеству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по системе управления качеством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каждый документ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соавторская разработка документа;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разработка документа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внутренних аудитов по системе управления качеством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каждый аудит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внутренних аудитов;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внутренних аудитов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распространении и популяризации опыта внедрения системы управления качеством образования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вопросам внедрения системы управления качеством образования на мероприятиях школьного уровня;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вопросам внедрения системы управления качеством образования на мероприятиях муниципального уровня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Достижение эффектов и результатов внедрения ФГОС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педагогического работника с родительской общественностью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ежегодного анкетирования родителей: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уровень удовлетворенности результатами ФГОС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OOO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не менее 75% или имеет позитивную динамику;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уровень информированности родителей о реализации ФГОС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OOO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75% или имеет позитивную динамику;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организован совместный с родителями анализ результатов ФГОС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OOO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обеспечено участие родителей в оценке образовательных результатов учащихся;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созданы условия (площадки) для демонстрации родителям образовательных результатов учащихся (творческие отчеты, школьные газеты, конкурсы, презентации портфолио и др.);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совместно с родителями разработаны информационные продукты о результатах ФГОС (фильм, плакат, буклет, статья и др.)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достигаемых образовательных результатов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обучении предмету  педагог обеспечивает  достижение предметных,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личностных образовательных результатов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позитивная динамика освоения обучающимися  универсальных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действий;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числа обучающихся, выполнивших самостоятельно образовательные проекты по предмету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Обеспечение 100 % охвата внеурочной деятельностью школьников,</w:t>
            </w:r>
          </w:p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 по ФГОС общего образования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организации внеурочной деятельности школьников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работником разработана и реализуется программа внеурочной деятельности;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работником обеспечивается стабильный состав учащихся или позитивная динамика охвата учащихся проводимыми занятиями внеурочной деятельностью;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работником обеспечивается высокий уровень удовлетворенности родителей внеурочной деятельностью по данным опроса (анкетирования);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внеурочной деятельности реализуется с помощью нелинейного динамического расписания;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внеурочной деятельности реализуется через взаимодействие с социальными партнерами 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Развитие сетевого взаимодействия с организациями дошкольного, дополнительного, общего и профессионального образования и предоставление ресурсов для обучения всех учащихся (кадровых, материально-технических, информационно-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ческих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др.) обеспечивающих создание условий, соответствующих ФГОС</w:t>
            </w:r>
          </w:p>
          <w:p w:rsidR="00225DD5" w:rsidRPr="00225DD5" w:rsidRDefault="00225DD5" w:rsidP="00225DD5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педагогическим работником взаимодействия с дошкольными образовательными организациями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взаимодействие с дошкольными организациями: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участие педагога в</w:t>
            </w:r>
            <w:r w:rsidR="00BD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методических мероприятий по вопросам преемственности;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проведение совместных мероприятий с дошкольниками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праздников, дней открытых дверей, концертов и др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участие и проведение информационных мероприятий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собраний, встреч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родителей воспитанников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дошкольных организаций 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опытом работы на методических мероприятиях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семинары, конференции, круглые столы, мастер-классы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мероприятие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мероприятия в год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педагогического работника в рамках школьного округа в</w:t>
            </w:r>
            <w:r w:rsidR="00BD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мероприятий для учащихся округа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мероприятий для учащихся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конференции, конкурсы, соревнования, выставки, сетевые проекты, в том числе дистанционные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мероприятие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мероприятия в год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педагогического работника в развитии сетевых форм взаимодействия 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с учащимися других образовательных организаций: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организация;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организации;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и более организаций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в сетевых формах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rPr>
          <w:trHeight w:val="1975"/>
        </w:trPr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опытом работы на методических мероприятиях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семинары, конференции, круглые столы, мастер-классы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мероприятие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мероприятия в год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муниципальным методическим объединением;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составе отделения краевого учебно-методического объединения;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отделением краевого учебно-методического объединения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XIII. Соответствие результатов государственной итоговой аттестации выпускников 9 классов общеобразовательных организаций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среднекраевым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показателям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методика расчета: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ср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Σ 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инд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где 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инд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индивидуальный балл каждого учащегося ОО за ОГЭ по предмету в текущем году; 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количество учащихся ОО, сдававших ОГЭ по предмету в текущем году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среднего балла по предмету выше среднего значения по муниципалитету;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среднего по предмету выше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среднекраевого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40 %-49 % обучающихся; 50 %-59 % обучающихся;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60 %-75 % обучающихся;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75 %  обучающихся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IX. Увеличение доли учащихся, сдавших ЕГЭ по выбору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естественнонаучным дисциплинам (физика, химия, биология)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сдавших ЕГЭ по выбору по естественнонаучным дисциплинам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физика, химия, биология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20 %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21 %-49 %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50 %-79 %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сдавших  ЕГЭ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20 %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21 %-49 %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50 %-79 %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X. Снижение доли обучающихся,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прошедших государственную итоговую аттестацию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прошедших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прошедших государственную итоговую аттестацию по образовательным программам среднего общего образования 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XI. Положительная динамика доли старшеклассников (10-11 классы),</w:t>
            </w:r>
          </w:p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 по профильным образовательным  программам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сдавших  ОГЭ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будущим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 9-классников;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11 %-20 % 9-классников;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21 %-30 % 9-классников;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30 % 9-классников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сдавших  ЕГЭ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20 %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21 %-49 %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50 %-79 % выпускников;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старшеклассников (10-11 классы), обучающихся по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 образовательным  программам, сдавших  ЕГЭ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среднего показателя по муниципальному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району/городскому округу по предмету;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среднекраевого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по муниципальному району/городскому округу по предмету;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среднекраевого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по предмету;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среднекраевого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по предмету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педагогического работника в развитии сетевых форм взаимодействия  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с учащимися других образовательных организаций: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организация;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организации;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и более организаций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педагогического работника в рамках школьного округа по реализации профильных образовательных программ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участие в проведении семинаров, мастер-классов в рамках школьного округа;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 научно – практических семинарах, конференциях, круглых столах;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творческой группой на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школьном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краевом уровне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XII</w:t>
            </w: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Положительная динамика доли школьников, участвовавших</w:t>
            </w:r>
          </w:p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вмуниципальном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региональном турах всероссийской олимпиады школьников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школьников, принявших участие в ВОШ: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муниципальном этапе;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региональном этапе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школьников, ставших победителями и призерами  в ВОШ: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муниципальном этапе;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региональном этапе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конкурсы и марафоны по математике и русскому языку;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историко-краевед-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школьников Алтайского края;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младших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 «Вместе – к успеху!»;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химический турнир «Индиго»;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учебно-тренировочные сборы по физике, химии, математике;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олимпиада по робототехнике;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для одаренных школьников и молодежи «Будущее Алтая»;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«ИКТО»;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дельфийских игр;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спортивных игр школьников «Президентские спортивные игры»;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 победителей и призеров в олимпиадах и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конкурсах  различного уровня по сравнению с предыдущим периодом: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 40 %;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41 % и более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D5" w:rsidRPr="00225DD5" w:rsidTr="00225DD5">
        <w:trPr>
          <w:trHeight w:val="1683"/>
        </w:trPr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школьников, принявших участие в школьном этапе ВОШ по сравнению с предыдущим периодом: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 40 %;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41 % и более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XIII</w:t>
            </w: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Увеличение доли учителей, участвующих в профессиональных</w:t>
            </w:r>
          </w:p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конкурсах краевого и всероссийского уровней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региональном конкурсе «ИКТО»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очном туре краевого этапа;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диплома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лаурета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диплома победителя;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Гран-при конкурса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конкурсах профессионального мастерства: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«Учитель года Алтая»;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«Педагогический дебют»;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на выплату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 (премия 200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лучших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работников краевых государственных и муниципальных образовательных организаций (премия 50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конкурс педагогических работников на получение денежной премии Губернатора Алтайского края имени С.П. Титова (премия 125 тыс. рублей сельским учителям, ведущим просветительскую деятельность);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краевой конкурс «Учитель здоровья»;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педагогов дополнительного образования детей общеобразовательных организаций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муниципальном этапе конкурса;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муниципальном этапе конкурса;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муниципальном этапе конкурса;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этапе конкурса;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краевом этапе конкурса;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краевом этапе конкурса;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этапе конкурса;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на Всероссийском этапе конкурса;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на Всероссийском этапе конкурса</w:t>
            </w:r>
          </w:p>
          <w:p w:rsidR="00225DD5" w:rsidRPr="00225DD5" w:rsidRDefault="00225DD5" w:rsidP="00225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опыта педагогического работника, полученного в ходе участия (победы) в конкурсах профессионального мастерства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выступления в очной форме, презентации, мастер-классы и т.п.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«Учитель года Алтая»;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«Педагогический дебют»;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на выплату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 (премия 200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лучших педагогических работников краевых государственных и муниципальных образовательных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(премия 50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конкурс педагогических работников на получение денежной премии Губернатора Алтайского края имени С.П. Титова (премия 125 тыс. рублей сельским учителям, ведущим просветительскую деятельность);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краевой конкурс «Учитель здоровья»;</w:t>
            </w:r>
          </w:p>
          <w:p w:rsidR="00225DD5" w:rsidRPr="00225DD5" w:rsidRDefault="00225DD5" w:rsidP="0022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225DD5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для педагогов дополнительного образования детей общеобразовательных организаций</w:t>
            </w:r>
            <w:r w:rsidRPr="00225D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муниципальном уровне: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педагогических работников 1-3 общеобразовательных организаций;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педагогических работников не менее 4-5 общеобразовательных организаций;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педагогических работников более 5 общеобразовательных организаций);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(краевые мероприятия);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FFFFFF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28" w:type="dxa"/>
            <w:shd w:val="clear" w:color="auto" w:fill="FFFFFF"/>
          </w:tcPr>
          <w:p w:rsidR="00225DD5" w:rsidRPr="00225DD5" w:rsidRDefault="00225DD5" w:rsidP="0022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педагога к работе в качестве эксперта, члена жюри</w:t>
            </w:r>
          </w:p>
        </w:tc>
        <w:tc>
          <w:tcPr>
            <w:tcW w:w="3543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FFFFFF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XIV</w:t>
            </w: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Увеличение доли учителей, использующих ИКТ</w:t>
            </w:r>
          </w:p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дистанционные образовательные технологии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региональном  конкурсе «ИКТО»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очном туре краевого этапа;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диплома </w:t>
            </w:r>
            <w:r w:rsidR="00BD15CA"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r w:rsidR="00BD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диплома победителя;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Гран-при конкурса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в сетевых формах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рабочей программы, которая реализуется в сетевых формах;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педагогическим работником основной </w:t>
            </w:r>
            <w:r w:rsidRPr="00225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образовательной организации деятельности, связанной с организацией образовательного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процесса, при реализации образовательных программ в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сетевых формах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XV</w:t>
            </w: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Сохранение и укрепление здоровья школьников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 педагогическим работником социальных партнеров к реализации социально значимых проектов с детьми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 с привлечением социальных партнеров из: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организации;    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организаций;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и более организаций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школьников, занимающихся в школьных спортивных клубах на: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10 % - 15 %;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16 % - 20 %;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20 % и более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педагогического работника в организации горячего питания школьников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школьников, получающих</w:t>
            </w: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2-хразовое горячее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на: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20 % - 30 %;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31 % - 40 %;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более 40%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с использованием 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программ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рекомендованных программ по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(«Здоровье» под ред. В.Н. Касаткина, «Разговор о правильном питании»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авторской программы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профилактической,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 в развитии инклюзивного образования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коррекционно-образовательных маршрутов, методических рекомендаций к созданию условий для включения ребенка с ОВЗ в образовательную среду;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детей с ОВЗ в проведение воспитательных, культурно-развлекательных, спортивных мероприятий, их результативность;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организации коррекционно-образовательной деятельности в условиях  инклюзивного образования;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научно–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</w:t>
            </w:r>
            <w:r w:rsidRPr="00225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тических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семинарах, конференциях, круглых столах по проблеме организации </w:t>
            </w:r>
            <w:r w:rsidRPr="00225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инклюзивного образования детей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c>
          <w:tcPr>
            <w:tcW w:w="9606" w:type="dxa"/>
            <w:gridSpan w:val="4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XVI</w:t>
            </w:r>
            <w:r w:rsidRPr="00225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Внедрение системы ППМС-помощи обучающимся, испытывающим трудности в обучении, воспитании и развитии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педагогического работника в разработке 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индивидуальной программы психолого-педагогического сопровождения, индивидуального учебного плана;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динамического контроля развития обучающегося: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отсутствие отрицательной динамики;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наличие позитивной динамики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225DD5" w:rsidP="00225D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педагогического работника в реализации комплекса мероприятий с обучающимися, испытывающими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3543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уровня удовлетворенности родителей в психологическом консультировании по данным опроса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анкетирования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стабильного состава обучающихся, посещающих коррекционно-развивающие психолого-педагогические занятия;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реализация коррекционно-развивающей психолого-педагогической программы, утвержденной и согласованной в установленной порядке;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работы по повышению психолого-педагогической компетентности педагогов: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разовые консультации и мероприятия, не менее 1 раза в месяц;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еженедельно, не реже 1-2 раза</w:t>
            </w:r>
          </w:p>
        </w:tc>
        <w:tc>
          <w:tcPr>
            <w:tcW w:w="1560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3A5B54" w:rsidRDefault="003A5B54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5FF5" w:rsidRDefault="00625FF5" w:rsidP="0062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408D" w:rsidRDefault="001C408D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</w:p>
    <w:p w:rsidR="001C408D" w:rsidRPr="00411D79" w:rsidRDefault="001C408D" w:rsidP="001C408D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Комитета по образованию и делам молодёжи от 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Cs w:val="24"/>
          <w:lang w:eastAsia="ru-RU"/>
        </w:rPr>
        <w:t>.01.201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25DD5" w:rsidRPr="00225DD5" w:rsidRDefault="00225DD5" w:rsidP="00225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25DD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Критерии распределения средств</w:t>
      </w:r>
    </w:p>
    <w:p w:rsidR="00225DD5" w:rsidRPr="00225DD5" w:rsidRDefault="00225DD5" w:rsidP="00225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>на стимулирование инновационной деятельности</w:t>
      </w:r>
    </w:p>
    <w:p w:rsidR="00225DD5" w:rsidRPr="00225DD5" w:rsidRDefault="00225DD5" w:rsidP="00225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25DD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для заместителей директоров общеобразовательных организаций</w:t>
      </w:r>
      <w:r w:rsidRPr="00225DD5">
        <w:rPr>
          <w:rFonts w:ascii="Times New Roman" w:eastAsia="Times New Roman" w:hAnsi="Times New Roman" w:cs="Times New Roman"/>
          <w:sz w:val="24"/>
          <w:szCs w:val="18"/>
          <w:lang w:eastAsia="ru-RU"/>
        </w:rPr>
        <w:t>,</w:t>
      </w:r>
    </w:p>
    <w:p w:rsidR="00225DD5" w:rsidRPr="00225DD5" w:rsidRDefault="00225DD5" w:rsidP="00225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региональными инновационными площадками</w:t>
      </w:r>
    </w:p>
    <w:p w:rsidR="00225DD5" w:rsidRPr="00FE6A15" w:rsidRDefault="00225DD5" w:rsidP="00FE6A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="00FE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образования Алтайского края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1560"/>
      </w:tblGrid>
      <w:tr w:rsidR="00225DD5" w:rsidRPr="00225DD5" w:rsidTr="00225DD5">
        <w:trPr>
          <w:trHeight w:val="59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</w:tbl>
    <w:p w:rsidR="00225DD5" w:rsidRPr="00225DD5" w:rsidRDefault="00225DD5" w:rsidP="0022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1560"/>
      </w:tblGrid>
      <w:tr w:rsidR="00225DD5" w:rsidRPr="00225DD5" w:rsidTr="00225DD5">
        <w:trPr>
          <w:trHeight w:val="24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заместителя руководителя в организации сетевого взаимодействия в рамках школьного округа (для базовой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разработку и наличие договора о совместной деятельности между базовой школой и всеми образовательными организациями школьного округа;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анализирует работу школьного округа;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формирование ежегодного плана работы школьного округа;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информационное сопровождение деятельности школьного округа: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базовой школы размещены договор, анализ и план работы;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сайте базовой школы представлена информация о проведении мероприятий в рамках школьного округа;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обеспечены технические условия своевременного оповещения образовательных организаций о проведении мероприятий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заместителем директора взаимодействия общеобразовательной организации в рамках школьного округа с дошкольными образовательными организациями, реализация программ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обеспечивает взаимодействие с дошкольными организациями: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систематическое проведение совместных методических мероприятий по вопросам преемственности;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проведение совместных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 дошкольниками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праздников, дней открытых дверей, концертов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проведение информационных мероприятий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собраний, встреч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родителей воспитанников дошкольных организаций;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реализацию программ в группах кратковременного пребывания;</w:t>
            </w:r>
          </w:p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организаует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детского сада как структурного подразделения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заместителя директора в организации методической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проводит методические мероприятия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семинары, конференции, круглые столы, мастер-классы и др.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мероприятие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мероприятия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участие коллектива в проведении методических мероприятий школьного округа;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заместителя директора в организации совместных мероприятий для учащихся округа или муниципалитета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проводит мероприятия для учащихся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конференции, конкурсы, соревнования, выставки, сетевые проекты, в том числе дистанционные и др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мероприятие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мероприятия в год;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участие школьников в проведении мероприятий для учащихся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заместителя руководителя по обеспечению ежедневного подвоза и обучения учащихся из других населенных пунктов школьного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безопасность подвоза и организацию обучения 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из 1 населенного пункта;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из 2-3 населенных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пунктов;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из 4-5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заместителя руководителя по обеспечению условий для обучения школьников в филиалах, расположенных в других населенных пунктах школьного округа (</w:t>
            </w:r>
            <w:r w:rsidRPr="00225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каждый филиал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условия и организацию обучения учащихся в филиалах, реализующих программы: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образования;</w:t>
            </w:r>
          </w:p>
          <w:p w:rsidR="00225DD5" w:rsidRPr="00225DD5" w:rsidRDefault="00225DD5" w:rsidP="00225D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и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</w:t>
            </w:r>
          </w:p>
        </w:tc>
      </w:tr>
      <w:tr w:rsidR="00225DD5" w:rsidRPr="00225DD5" w:rsidTr="00225DD5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заместителя руководителя по обеспечению условий для реализации образовательных программ, в том числе программ внеурочной деятельности, в сетевых формах, в том числе с помощью дистанционных технологий (основные и ресурсные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разработку совместно реализуемой образовательной программы (части программы):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рабочая программа; 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2-3 рабочие программы;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разработку и утверждение договора о сетевой форме реализации образовательной программы;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внесение изменений в локальные акты школы;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формирование классов, групп учащихся, обучающихся в сетевой форме;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учащихся или педагогов на занятия в сетевых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заместителя директора в научно-педагогическом сопровождении инновационных процессов в общеобразовательной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предостав</w:t>
            </w:r>
            <w:r w:rsidR="00BD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результатов научно-педаго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деятельности в виде диссертационного исследования по теме инновационной деятельности общеобразовательной организации;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предостав</w:t>
            </w:r>
            <w:r w:rsidR="00BD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результатов научно-педаго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деятельности в виде публикаций на: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школьном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Деятельность заместителя руководителя по о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и проведению мероприятий, направленных на диссеминацию опыта работы педагогических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работников-победите-лей конкурсов профессионального мастерства: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«Учитель года Алтая»;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«Педагогический дебют»;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тыс. рублей);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тыс. рублей);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краевой конкурс «Учитель здоровья»;</w:t>
            </w:r>
          </w:p>
          <w:p w:rsidR="00225DD5" w:rsidRPr="00225DD5" w:rsidRDefault="00225DD5" w:rsidP="0022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225DD5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для педагогов дополнительного образования детей общеобразовательных организаций</w:t>
            </w:r>
            <w:r w:rsidRPr="00225D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муниципальном уровне: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педагогических работников 1-3 общеобразовательных организаций;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для педагогических работников не менее 4-5 общеобразовательных организаций;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педагогических работников более 5 общеобразовательных организаций);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(краевые мероприятия);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всероссийском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225DD5" w:rsidRPr="00225DD5" w:rsidTr="00225DD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Деятельность заместителя директора в организации ППМС-помощи обучающимся, испытывающим трудности в освоении общеобразовательных программ, развитии и социальной адаптации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нуждающихся в ППМС-помощи, получивших ее: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50 % - 74 %;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75 % и выше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225DD5" w:rsidRPr="00225DD5" w:rsidRDefault="00225DD5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val="en-US" w:eastAsia="ru-RU"/>
        </w:rPr>
      </w:pPr>
    </w:p>
    <w:p w:rsidR="00225DD5" w:rsidRPr="00225DD5" w:rsidRDefault="00225DD5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eastAsia="ru-RU"/>
        </w:rPr>
      </w:pPr>
    </w:p>
    <w:p w:rsidR="00225DD5" w:rsidRPr="00225DD5" w:rsidRDefault="00225DD5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val="en-US" w:eastAsia="ru-RU"/>
        </w:rPr>
      </w:pPr>
    </w:p>
    <w:p w:rsidR="00225DD5" w:rsidRDefault="00225DD5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eastAsia="ru-RU"/>
        </w:rPr>
      </w:pPr>
    </w:p>
    <w:p w:rsidR="0014530C" w:rsidRDefault="0014530C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eastAsia="ru-RU"/>
        </w:rPr>
      </w:pPr>
    </w:p>
    <w:p w:rsidR="00DE33C1" w:rsidRDefault="00DE33C1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eastAsia="ru-RU"/>
        </w:rPr>
      </w:pPr>
    </w:p>
    <w:p w:rsidR="00625FF5" w:rsidRDefault="00625FF5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eastAsia="ru-RU"/>
        </w:rPr>
      </w:pPr>
    </w:p>
    <w:p w:rsidR="00DE33C1" w:rsidRDefault="00DE33C1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eastAsia="ru-RU"/>
        </w:rPr>
      </w:pPr>
    </w:p>
    <w:p w:rsidR="00DE33C1" w:rsidRDefault="00DE33C1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eastAsia="ru-RU"/>
        </w:rPr>
      </w:pPr>
    </w:p>
    <w:p w:rsidR="00DE33C1" w:rsidRPr="0014530C" w:rsidRDefault="00DE33C1" w:rsidP="00225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highlight w:val="yellow"/>
          <w:lang w:eastAsia="ru-RU"/>
        </w:rPr>
      </w:pPr>
    </w:p>
    <w:p w:rsidR="001C408D" w:rsidRDefault="001C408D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</w:p>
    <w:p w:rsidR="001C408D" w:rsidRPr="00411D79" w:rsidRDefault="001C408D" w:rsidP="001C408D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Комитета по образованию и делам молодёжи от 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Cs w:val="24"/>
          <w:lang w:eastAsia="ru-RU"/>
        </w:rPr>
        <w:t>.01.201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</w:p>
    <w:p w:rsidR="001C408D" w:rsidRPr="00DE33C1" w:rsidRDefault="001C408D" w:rsidP="00DE3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5DD5" w:rsidRPr="00225DD5" w:rsidRDefault="00225DD5" w:rsidP="00225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5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общеобразовательных организаций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края, являющихся </w:t>
      </w:r>
      <w:r w:rsidRPr="00225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региональными инновационными площадками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Алтайского края (приказ 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Алтайского края 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региональных инновационных площадок») (для </w:t>
      </w:r>
      <w:r w:rsidRPr="00225DD5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 профессиональной деятельности заместителей директоров</w:t>
      </w:r>
      <w:r w:rsidR="001778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25DD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общеобразовательных организаций и выплаты средств на реализацию</w:t>
      </w:r>
      <w:r w:rsidR="001778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25D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проекта </w:t>
      </w:r>
    </w:p>
    <w:p w:rsidR="00225DD5" w:rsidRPr="00225DD5" w:rsidRDefault="00225DD5" w:rsidP="00225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D5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</w:t>
      </w:r>
      <w:r w:rsidR="00BD15CA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225D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</w:t>
      </w:r>
      <w:r w:rsidR="001778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25DD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общеобразовательным организациям –инновационным площадкам)</w:t>
      </w:r>
    </w:p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"/>
        <w:gridCol w:w="2970"/>
        <w:gridCol w:w="5954"/>
      </w:tblGrid>
      <w:tr w:rsidR="00225DD5" w:rsidRPr="00225DD5" w:rsidTr="00225DD5">
        <w:trPr>
          <w:trHeight w:val="315"/>
        </w:trPr>
        <w:tc>
          <w:tcPr>
            <w:tcW w:w="591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ind w:left="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МОУО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</w:tr>
    </w:tbl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9515" w:type="dxa"/>
        <w:tblInd w:w="91" w:type="dxa"/>
        <w:shd w:val="clear" w:color="auto" w:fill="D9D9D9"/>
        <w:tblLook w:val="04A0" w:firstRow="1" w:lastRow="0" w:firstColumn="1" w:lastColumn="0" w:noHBand="0" w:noVBand="1"/>
      </w:tblPr>
      <w:tblGrid>
        <w:gridCol w:w="591"/>
        <w:gridCol w:w="2970"/>
        <w:gridCol w:w="5954"/>
      </w:tblGrid>
      <w:tr w:rsidR="00225DD5" w:rsidRPr="00225DD5" w:rsidTr="00225DD5">
        <w:trPr>
          <w:trHeight w:val="222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ind w:left="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25DD5" w:rsidRPr="00225DD5" w:rsidTr="00225DD5">
        <w:trPr>
          <w:trHeight w:val="31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D5" w:rsidRPr="00DE33C1" w:rsidRDefault="00DE33C1" w:rsidP="00225DD5">
            <w:pPr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r w:rsidR="0017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«Волчихинская СОШ №1»</w:t>
            </w:r>
          </w:p>
        </w:tc>
      </w:tr>
    </w:tbl>
    <w:p w:rsid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5" w:rsidRDefault="00625FF5" w:rsidP="0022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22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22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8D" w:rsidRDefault="001C408D" w:rsidP="001C408D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6</w:t>
      </w:r>
    </w:p>
    <w:p w:rsidR="001C408D" w:rsidRPr="00411D79" w:rsidRDefault="001C408D" w:rsidP="001C408D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Комитета по образованию и делам молодёжи от 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Cs w:val="24"/>
          <w:lang w:eastAsia="ru-RU"/>
        </w:rPr>
        <w:t>.01.201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</w:p>
    <w:p w:rsidR="00225DD5" w:rsidRPr="00000B8B" w:rsidRDefault="00225DD5" w:rsidP="001C40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общеобразовательных организаций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края, входящих в </w:t>
      </w:r>
      <w:r w:rsidRPr="00225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лучших практик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Алтайского края 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>752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организаций, осуществляющих образовательную деятельность, и иных действующих в сфере образования организаций, а также их объединений для включения их опыта в краевой банк лучших управленчес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и педагогических практик», 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DD5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 профессиональной деятельности заместителей директоров</w:t>
      </w:r>
      <w:r w:rsidR="001778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25DD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общеобразовательных организаций)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111"/>
        <w:gridCol w:w="2126"/>
      </w:tblGrid>
      <w:tr w:rsidR="00225DD5" w:rsidRPr="00225DD5" w:rsidTr="00225DD5">
        <w:trPr>
          <w:trHeight w:val="685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</w:tbl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115"/>
        <w:gridCol w:w="2122"/>
      </w:tblGrid>
      <w:tr w:rsidR="00225DD5" w:rsidRPr="00225DD5" w:rsidTr="00225DD5">
        <w:trPr>
          <w:trHeight w:val="249"/>
          <w:tblHeader/>
        </w:trPr>
        <w:tc>
          <w:tcPr>
            <w:tcW w:w="675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DD5" w:rsidRPr="00225DD5" w:rsidRDefault="00225DD5" w:rsidP="002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DD5" w:rsidRPr="00225DD5" w:rsidTr="00225DD5">
        <w:tc>
          <w:tcPr>
            <w:tcW w:w="675" w:type="dxa"/>
            <w:shd w:val="clear" w:color="auto" w:fill="auto"/>
          </w:tcPr>
          <w:p w:rsidR="00225DD5" w:rsidRPr="00225DD5" w:rsidRDefault="00BD15CA" w:rsidP="0022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 район</w:t>
            </w:r>
          </w:p>
        </w:tc>
        <w:tc>
          <w:tcPr>
            <w:tcW w:w="4115" w:type="dxa"/>
            <w:tcBorders>
              <w:right w:val="single" w:sz="4" w:space="0" w:color="auto"/>
            </w:tcBorders>
            <w:shd w:val="clear" w:color="auto" w:fill="auto"/>
          </w:tcPr>
          <w:p w:rsidR="00225DD5" w:rsidRPr="00225DD5" w:rsidRDefault="00225DD5" w:rsidP="0022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«Волчихинская СОШ №1»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225DD5" w:rsidRPr="00225DD5" w:rsidRDefault="00225DD5" w:rsidP="00BD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БЛП</w:t>
            </w:r>
          </w:p>
        </w:tc>
      </w:tr>
    </w:tbl>
    <w:p w:rsidR="00625FF5" w:rsidRDefault="00625FF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25FF5" w:rsidRDefault="00625FF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25FF5" w:rsidRDefault="00625FF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000B8B" w:rsidRDefault="00000B8B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000B8B" w:rsidRDefault="00000B8B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  <w:sectPr w:rsidR="00000B8B" w:rsidSect="00625FF5">
          <w:headerReference w:type="default" r:id="rId8"/>
          <w:footerReference w:type="default" r:id="rId9"/>
          <w:pgSz w:w="11907" w:h="16840" w:code="9"/>
          <w:pgMar w:top="851" w:right="850" w:bottom="1134" w:left="1701" w:header="397" w:footer="737" w:gutter="0"/>
          <w:cols w:space="720"/>
          <w:titlePg/>
          <w:docGrid w:linePitch="299"/>
        </w:sectPr>
      </w:pPr>
    </w:p>
    <w:p w:rsidR="00225DD5" w:rsidRDefault="00411D79" w:rsidP="00625FF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7</w:t>
      </w:r>
    </w:p>
    <w:p w:rsidR="00625FF5" w:rsidRPr="00411D79" w:rsidRDefault="00625FF5" w:rsidP="00625FF5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Комитета по образованию и делам молодёжи от 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Cs w:val="24"/>
          <w:lang w:eastAsia="ru-RU"/>
        </w:rPr>
        <w:t>.01.201</w:t>
      </w:r>
      <w:r w:rsidR="00BD15CA">
        <w:rPr>
          <w:rFonts w:ascii="Times New Roman" w:eastAsia="Times New Roman" w:hAnsi="Times New Roman" w:cs="Times New Roman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</w:p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03"/>
        <w:gridCol w:w="1214"/>
        <w:gridCol w:w="1055"/>
      </w:tblGrid>
      <w:tr w:rsidR="00B15640" w:rsidTr="00B15640">
        <w:tc>
          <w:tcPr>
            <w:tcW w:w="7338" w:type="dxa"/>
          </w:tcPr>
          <w:p w:rsidR="00B15640" w:rsidRPr="003A5B54" w:rsidRDefault="00851D2F" w:rsidP="00BD15C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A5B5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для определения рейтинга МКОУ «_________________________________________________________» </w:t>
            </w:r>
            <w:r w:rsidR="003A5B5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3A5B54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BD15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A5B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15640" w:rsidRDefault="0084060F" w:rsidP="00225DD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самооценка</w:t>
            </w:r>
          </w:p>
        </w:tc>
        <w:tc>
          <w:tcPr>
            <w:tcW w:w="1242" w:type="dxa"/>
          </w:tcPr>
          <w:p w:rsidR="00B15640" w:rsidRDefault="0084060F" w:rsidP="00225DD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оценка комиссии</w:t>
            </w:r>
          </w:p>
        </w:tc>
      </w:tr>
      <w:tr w:rsidR="00B15640" w:rsidTr="00B15640">
        <w:tc>
          <w:tcPr>
            <w:tcW w:w="7338" w:type="dxa"/>
          </w:tcPr>
          <w:p w:rsidR="00B03BB4" w:rsidRPr="00851D2F" w:rsidRDefault="00851D2F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851D2F">
              <w:rPr>
                <w:rFonts w:ascii="Times New Roman" w:hAnsi="Times New Roman"/>
              </w:rPr>
              <w:t>оля обучающихся, показавших на ОГЭ по русскому языку результат, превышающий среднее краевое значение (электронный мониторинг Регионального центра обработки информации (РЦОИ);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851D2F" w:rsidRDefault="00851D2F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851D2F">
              <w:rPr>
                <w:rFonts w:ascii="Times New Roman" w:hAnsi="Times New Roman"/>
              </w:rPr>
              <w:t>оля обучающихся, показавших на ОГЭ по математике результат, превышающий среднее краевое значение (электронный мониторинг РЦОИ);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851D2F" w:rsidRDefault="00851D2F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851D2F">
              <w:rPr>
                <w:rFonts w:ascii="Times New Roman" w:hAnsi="Times New Roman"/>
              </w:rPr>
              <w:t>оля участников ОГЭ, сдавших обязательные экзамены в основной период в общей численности допущенных к сдаче экзаменов (электронный мониторинг РЦОИ);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851D2F" w:rsidRDefault="00851D2F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851D2F">
              <w:rPr>
                <w:rFonts w:ascii="Times New Roman" w:hAnsi="Times New Roman"/>
              </w:rPr>
              <w:t>оля старшеклассников (10 – 11 классы), обучающихся по профильным образовательным программам (данные ежегодной статистической отчетности);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851D2F" w:rsidRDefault="00851D2F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851D2F">
              <w:rPr>
                <w:rFonts w:ascii="Times New Roman" w:hAnsi="Times New Roman"/>
              </w:rPr>
              <w:t xml:space="preserve">оля школьников (9 – 11 классы), участвовавших в региональном туре </w:t>
            </w:r>
          </w:p>
          <w:p w:rsidR="00B03BB4" w:rsidRPr="00B15640" w:rsidRDefault="00B03BB4" w:rsidP="009A7E58">
            <w:pPr>
              <w:ind w:left="142"/>
              <w:jc w:val="both"/>
              <w:rPr>
                <w:rFonts w:ascii="Times New Roman" w:hAnsi="Times New Roman"/>
              </w:rPr>
            </w:pPr>
            <w:r w:rsidRPr="00B15640">
              <w:rPr>
                <w:rFonts w:ascii="Times New Roman" w:hAnsi="Times New Roman"/>
              </w:rPr>
              <w:t>всероссийской олимпиады школьников (мониторинг центра по работе с одаренными детьми по спискам, представленным председателями предметных жюри);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851D2F" w:rsidRDefault="00851D2F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851D2F">
              <w:rPr>
                <w:rFonts w:ascii="Times New Roman" w:hAnsi="Times New Roman"/>
              </w:rPr>
              <w:t>оля школьников, систематически занимающихся в школьных спортивных клубах, и других общественных объединениях, направленных на формирование культуры здоровья, здорового образа жизни (данные ежегодной статистической отчетности);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851D2F" w:rsidRDefault="00851D2F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851D2F">
              <w:rPr>
                <w:rFonts w:ascii="Times New Roman" w:hAnsi="Times New Roman"/>
              </w:rPr>
              <w:t>оля общеобразовательных орга</w:t>
            </w:r>
            <w:r w:rsidR="0084060F">
              <w:rPr>
                <w:rFonts w:ascii="Times New Roman" w:hAnsi="Times New Roman"/>
              </w:rPr>
              <w:t>низаций Волчихинского района</w:t>
            </w:r>
            <w:r w:rsidR="00B03BB4" w:rsidRPr="00851D2F">
              <w:rPr>
                <w:rFonts w:ascii="Times New Roman" w:hAnsi="Times New Roman"/>
              </w:rPr>
              <w:t>, входящих в краевой банк лучших управленческих и педагогических практик (далее – «Банк лучших практик»), участвующих в реализации ФГОС основного общего образования в опережающем режиме, использующих дистанционные образовательные технологии (в соответствии с приказами Главного управления образования и науки Алтайского края  (далее – «Главное управление»);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851D2F" w:rsidRDefault="009A7E58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851D2F">
              <w:rPr>
                <w:rFonts w:ascii="Times New Roman" w:hAnsi="Times New Roman"/>
              </w:rPr>
              <w:t>оля обучающихся, испытывающих трудности в освоении общеобразовательных программ, развитии и социальной адаптации и получающих квалифицированную психолого-педагогическую-медико-социальную-помощь (далее – «ППМС-помощь») (данные ежегодной статистической отчетности);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9A7E58" w:rsidRDefault="009A7E58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9A7E58">
              <w:rPr>
                <w:rFonts w:ascii="Times New Roman" w:hAnsi="Times New Roman"/>
              </w:rPr>
              <w:t>оля обучающихся, сдавших ОГЭ (по выбору) по естественно</w:t>
            </w:r>
            <w:r w:rsidR="001778A3">
              <w:rPr>
                <w:rFonts w:ascii="Times New Roman" w:hAnsi="Times New Roman"/>
              </w:rPr>
              <w:t xml:space="preserve"> </w:t>
            </w:r>
            <w:r w:rsidR="00B03BB4" w:rsidRPr="009A7E58">
              <w:rPr>
                <w:rFonts w:ascii="Times New Roman" w:hAnsi="Times New Roman"/>
              </w:rPr>
              <w:t>научным дисциплинам (физика, химия, биология) (электронный мониторинг РЦОИ);</w:t>
            </w: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03BB4" w:rsidRPr="009A7E58" w:rsidRDefault="009A7E58" w:rsidP="009A7E58">
            <w:pPr>
              <w:pStyle w:val="a6"/>
              <w:numPr>
                <w:ilvl w:val="0"/>
                <w:numId w:val="40"/>
              </w:numPr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03BB4" w:rsidRPr="009A7E58">
              <w:rPr>
                <w:rFonts w:ascii="Times New Roman" w:hAnsi="Times New Roman"/>
              </w:rPr>
              <w:t>оля обучающихся, сдавших ЕГЭ (по выбору) в соответствии с профилем обучения (данные ежегодной статистической отчетности).</w:t>
            </w:r>
          </w:p>
          <w:p w:rsidR="00B03BB4" w:rsidRPr="00B03BB4" w:rsidRDefault="00B03BB4" w:rsidP="009A7E58">
            <w:pPr>
              <w:ind w:left="142"/>
              <w:rPr>
                <w:rFonts w:ascii="Times New Roman" w:hAnsi="Times New Roman"/>
                <w:i/>
              </w:rPr>
            </w:pPr>
          </w:p>
          <w:p w:rsidR="00B15640" w:rsidRDefault="00B15640" w:rsidP="009A7E58">
            <w:pPr>
              <w:ind w:left="142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15640" w:rsidTr="00B15640">
        <w:tc>
          <w:tcPr>
            <w:tcW w:w="7338" w:type="dxa"/>
          </w:tcPr>
          <w:p w:rsidR="00B15640" w:rsidRDefault="00B03BB4" w:rsidP="00225DD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Итого:</w:t>
            </w:r>
          </w:p>
        </w:tc>
        <w:tc>
          <w:tcPr>
            <w:tcW w:w="99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2" w:type="dxa"/>
          </w:tcPr>
          <w:p w:rsidR="00B15640" w:rsidRDefault="00B15640" w:rsidP="00225DD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25DD5" w:rsidRPr="00411D79" w:rsidRDefault="00411D79" w:rsidP="00225D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t>Директор школы:___________________________________-</w:t>
      </w:r>
    </w:p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25DD5" w:rsidRPr="00225DD5" w:rsidRDefault="00225DD5" w:rsidP="00225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DD5" w:rsidRPr="00225DD5" w:rsidSect="00225DD5">
      <w:pgSz w:w="11907" w:h="16840" w:code="9"/>
      <w:pgMar w:top="1134" w:right="850" w:bottom="1134" w:left="1701" w:header="39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D9" w:rsidRDefault="00FA25D9">
      <w:pPr>
        <w:spacing w:after="0" w:line="240" w:lineRule="auto"/>
      </w:pPr>
      <w:r>
        <w:separator/>
      </w:r>
    </w:p>
  </w:endnote>
  <w:endnote w:type="continuationSeparator" w:id="0">
    <w:p w:rsidR="00FA25D9" w:rsidRDefault="00FA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4" w:rsidRDefault="001A139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B2F">
      <w:rPr>
        <w:noProof/>
      </w:rPr>
      <w:t>35</w:t>
    </w:r>
    <w:r>
      <w:rPr>
        <w:noProof/>
      </w:rPr>
      <w:fldChar w:fldCharType="end"/>
    </w:r>
  </w:p>
  <w:p w:rsidR="001A1394" w:rsidRDefault="001A13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D9" w:rsidRDefault="00FA25D9">
      <w:pPr>
        <w:spacing w:after="0" w:line="240" w:lineRule="auto"/>
      </w:pPr>
      <w:r>
        <w:separator/>
      </w:r>
    </w:p>
  </w:footnote>
  <w:footnote w:type="continuationSeparator" w:id="0">
    <w:p w:rsidR="00FA25D9" w:rsidRDefault="00FA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4" w:rsidRDefault="001A13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3FA"/>
    <w:multiLevelType w:val="hybridMultilevel"/>
    <w:tmpl w:val="5270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D17E1"/>
    <w:multiLevelType w:val="hybridMultilevel"/>
    <w:tmpl w:val="970AC8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28"/>
    <w:multiLevelType w:val="hybridMultilevel"/>
    <w:tmpl w:val="4710BB52"/>
    <w:lvl w:ilvl="0" w:tplc="2AF08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73174B"/>
    <w:multiLevelType w:val="hybridMultilevel"/>
    <w:tmpl w:val="337A253E"/>
    <w:lvl w:ilvl="0" w:tplc="3B42E1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024F"/>
    <w:multiLevelType w:val="hybridMultilevel"/>
    <w:tmpl w:val="FC12C108"/>
    <w:lvl w:ilvl="0" w:tplc="1C461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0849"/>
    <w:multiLevelType w:val="hybridMultilevel"/>
    <w:tmpl w:val="3A3EAB54"/>
    <w:lvl w:ilvl="0" w:tplc="63AC2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1C4B"/>
    <w:multiLevelType w:val="hybridMultilevel"/>
    <w:tmpl w:val="EBF8216E"/>
    <w:lvl w:ilvl="0" w:tplc="A376816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F7890"/>
    <w:multiLevelType w:val="hybridMultilevel"/>
    <w:tmpl w:val="0DA8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94F8F"/>
    <w:multiLevelType w:val="hybridMultilevel"/>
    <w:tmpl w:val="F00A49C8"/>
    <w:lvl w:ilvl="0" w:tplc="F72E4DE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A5094"/>
    <w:multiLevelType w:val="hybridMultilevel"/>
    <w:tmpl w:val="6FC205CC"/>
    <w:lvl w:ilvl="0" w:tplc="E7CC00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23CF"/>
    <w:multiLevelType w:val="hybridMultilevel"/>
    <w:tmpl w:val="F3F0E410"/>
    <w:lvl w:ilvl="0" w:tplc="46AA7988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02F15"/>
    <w:multiLevelType w:val="hybridMultilevel"/>
    <w:tmpl w:val="4FC81F6C"/>
    <w:lvl w:ilvl="0" w:tplc="4FDE6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17B53"/>
    <w:multiLevelType w:val="hybridMultilevel"/>
    <w:tmpl w:val="EBEC69D0"/>
    <w:lvl w:ilvl="0" w:tplc="A2F41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1B1FA3"/>
    <w:multiLevelType w:val="hybridMultilevel"/>
    <w:tmpl w:val="2F30BDA8"/>
    <w:lvl w:ilvl="0" w:tplc="BA7CD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2501E"/>
    <w:multiLevelType w:val="hybridMultilevel"/>
    <w:tmpl w:val="1228D542"/>
    <w:lvl w:ilvl="0" w:tplc="6A7468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52DC4"/>
    <w:multiLevelType w:val="hybridMultilevel"/>
    <w:tmpl w:val="CAF25432"/>
    <w:lvl w:ilvl="0" w:tplc="0952F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730F"/>
    <w:multiLevelType w:val="hybridMultilevel"/>
    <w:tmpl w:val="B2D66D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6520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04DE0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C23F5"/>
    <w:multiLevelType w:val="hybridMultilevel"/>
    <w:tmpl w:val="A8868E16"/>
    <w:lvl w:ilvl="0" w:tplc="2CEA6E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514D7"/>
    <w:multiLevelType w:val="hybridMultilevel"/>
    <w:tmpl w:val="4FC81F6C"/>
    <w:lvl w:ilvl="0" w:tplc="4FDE6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DD26FF"/>
    <w:multiLevelType w:val="hybridMultilevel"/>
    <w:tmpl w:val="8D348EB0"/>
    <w:lvl w:ilvl="0" w:tplc="BFF22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6403D"/>
    <w:multiLevelType w:val="hybridMultilevel"/>
    <w:tmpl w:val="C922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318AE"/>
    <w:multiLevelType w:val="hybridMultilevel"/>
    <w:tmpl w:val="53568D4C"/>
    <w:lvl w:ilvl="0" w:tplc="30386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C45F8"/>
    <w:multiLevelType w:val="hybridMultilevel"/>
    <w:tmpl w:val="05D6257A"/>
    <w:lvl w:ilvl="0" w:tplc="9E58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73532"/>
    <w:multiLevelType w:val="multilevel"/>
    <w:tmpl w:val="F84AD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37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4CD2CFF"/>
    <w:multiLevelType w:val="hybridMultilevel"/>
    <w:tmpl w:val="C9E60F16"/>
    <w:lvl w:ilvl="0" w:tplc="92A07D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1"/>
  </w:num>
  <w:num w:numId="3">
    <w:abstractNumId w:val="26"/>
  </w:num>
  <w:num w:numId="4">
    <w:abstractNumId w:val="2"/>
  </w:num>
  <w:num w:numId="5">
    <w:abstractNumId w:val="13"/>
  </w:num>
  <w:num w:numId="6">
    <w:abstractNumId w:val="12"/>
  </w:num>
  <w:num w:numId="7">
    <w:abstractNumId w:val="31"/>
  </w:num>
  <w:num w:numId="8">
    <w:abstractNumId w:val="37"/>
  </w:num>
  <w:num w:numId="9">
    <w:abstractNumId w:val="25"/>
  </w:num>
  <w:num w:numId="10">
    <w:abstractNumId w:val="4"/>
  </w:num>
  <w:num w:numId="11">
    <w:abstractNumId w:val="10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32"/>
  </w:num>
  <w:num w:numId="17">
    <w:abstractNumId w:val="19"/>
  </w:num>
  <w:num w:numId="18">
    <w:abstractNumId w:val="3"/>
  </w:num>
  <w:num w:numId="19">
    <w:abstractNumId w:val="35"/>
  </w:num>
  <w:num w:numId="20">
    <w:abstractNumId w:val="11"/>
  </w:num>
  <w:num w:numId="21">
    <w:abstractNumId w:val="24"/>
  </w:num>
  <w:num w:numId="22">
    <w:abstractNumId w:val="28"/>
  </w:num>
  <w:num w:numId="23">
    <w:abstractNumId w:val="22"/>
  </w:num>
  <w:num w:numId="24">
    <w:abstractNumId w:val="38"/>
  </w:num>
  <w:num w:numId="25">
    <w:abstractNumId w:val="6"/>
  </w:num>
  <w:num w:numId="26">
    <w:abstractNumId w:val="23"/>
  </w:num>
  <w:num w:numId="27">
    <w:abstractNumId w:val="21"/>
  </w:num>
  <w:num w:numId="28">
    <w:abstractNumId w:val="14"/>
  </w:num>
  <w:num w:numId="29">
    <w:abstractNumId w:val="36"/>
  </w:num>
  <w:num w:numId="30">
    <w:abstractNumId w:val="27"/>
  </w:num>
  <w:num w:numId="31">
    <w:abstractNumId w:val="34"/>
  </w:num>
  <w:num w:numId="32">
    <w:abstractNumId w:val="29"/>
  </w:num>
  <w:num w:numId="33">
    <w:abstractNumId w:val="7"/>
  </w:num>
  <w:num w:numId="34">
    <w:abstractNumId w:val="30"/>
  </w:num>
  <w:num w:numId="35">
    <w:abstractNumId w:val="18"/>
  </w:num>
  <w:num w:numId="36">
    <w:abstractNumId w:val="16"/>
  </w:num>
  <w:num w:numId="37">
    <w:abstractNumId w:val="8"/>
  </w:num>
  <w:num w:numId="38">
    <w:abstractNumId w:val="9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3"/>
    <w:rsid w:val="00000B8B"/>
    <w:rsid w:val="00033C9E"/>
    <w:rsid w:val="00033F53"/>
    <w:rsid w:val="00055A29"/>
    <w:rsid w:val="0006203E"/>
    <w:rsid w:val="000663FD"/>
    <w:rsid w:val="000D2F22"/>
    <w:rsid w:val="000E07AE"/>
    <w:rsid w:val="000E4BFE"/>
    <w:rsid w:val="00125DFE"/>
    <w:rsid w:val="001331BF"/>
    <w:rsid w:val="001368E8"/>
    <w:rsid w:val="0014530C"/>
    <w:rsid w:val="00151ED1"/>
    <w:rsid w:val="001778A3"/>
    <w:rsid w:val="00181B87"/>
    <w:rsid w:val="001A1394"/>
    <w:rsid w:val="001B0785"/>
    <w:rsid w:val="001B591F"/>
    <w:rsid w:val="001B5996"/>
    <w:rsid w:val="001C408D"/>
    <w:rsid w:val="001C5AA3"/>
    <w:rsid w:val="001E4932"/>
    <w:rsid w:val="001F62EB"/>
    <w:rsid w:val="002025CF"/>
    <w:rsid w:val="002133BE"/>
    <w:rsid w:val="00225DD5"/>
    <w:rsid w:val="00230B59"/>
    <w:rsid w:val="00245AC3"/>
    <w:rsid w:val="0026792F"/>
    <w:rsid w:val="002858F6"/>
    <w:rsid w:val="00286744"/>
    <w:rsid w:val="002C3D97"/>
    <w:rsid w:val="002E086B"/>
    <w:rsid w:val="002E127F"/>
    <w:rsid w:val="0031618E"/>
    <w:rsid w:val="00320B79"/>
    <w:rsid w:val="00322637"/>
    <w:rsid w:val="003312BE"/>
    <w:rsid w:val="00341219"/>
    <w:rsid w:val="00346D85"/>
    <w:rsid w:val="003527DF"/>
    <w:rsid w:val="00397A97"/>
    <w:rsid w:val="00397E36"/>
    <w:rsid w:val="003A5B54"/>
    <w:rsid w:val="003A6AFA"/>
    <w:rsid w:val="003C268A"/>
    <w:rsid w:val="003C3832"/>
    <w:rsid w:val="003D18C0"/>
    <w:rsid w:val="003D3FB8"/>
    <w:rsid w:val="0040317B"/>
    <w:rsid w:val="00411D79"/>
    <w:rsid w:val="00412BFB"/>
    <w:rsid w:val="004147BF"/>
    <w:rsid w:val="00421875"/>
    <w:rsid w:val="00426220"/>
    <w:rsid w:val="00456454"/>
    <w:rsid w:val="00460ED9"/>
    <w:rsid w:val="00493A30"/>
    <w:rsid w:val="004A09F0"/>
    <w:rsid w:val="004B447B"/>
    <w:rsid w:val="004B5A51"/>
    <w:rsid w:val="004E45A2"/>
    <w:rsid w:val="005014ED"/>
    <w:rsid w:val="005477D0"/>
    <w:rsid w:val="005533D6"/>
    <w:rsid w:val="00572DE8"/>
    <w:rsid w:val="005A543B"/>
    <w:rsid w:val="005B0212"/>
    <w:rsid w:val="005B32D7"/>
    <w:rsid w:val="005C27AC"/>
    <w:rsid w:val="005E2855"/>
    <w:rsid w:val="005F49D4"/>
    <w:rsid w:val="005F7C31"/>
    <w:rsid w:val="006060FC"/>
    <w:rsid w:val="00624AE2"/>
    <w:rsid w:val="00625FF5"/>
    <w:rsid w:val="006464DF"/>
    <w:rsid w:val="00646944"/>
    <w:rsid w:val="006474C9"/>
    <w:rsid w:val="00650359"/>
    <w:rsid w:val="00684B2F"/>
    <w:rsid w:val="0068579B"/>
    <w:rsid w:val="00691B9B"/>
    <w:rsid w:val="0069791E"/>
    <w:rsid w:val="00697935"/>
    <w:rsid w:val="00697A3F"/>
    <w:rsid w:val="006C0B97"/>
    <w:rsid w:val="006E147C"/>
    <w:rsid w:val="006E2D6F"/>
    <w:rsid w:val="00703FF0"/>
    <w:rsid w:val="00705120"/>
    <w:rsid w:val="0072701B"/>
    <w:rsid w:val="007277F0"/>
    <w:rsid w:val="007308FC"/>
    <w:rsid w:val="00765ABC"/>
    <w:rsid w:val="00771C11"/>
    <w:rsid w:val="00787C77"/>
    <w:rsid w:val="00794A99"/>
    <w:rsid w:val="007A0980"/>
    <w:rsid w:val="007C40F4"/>
    <w:rsid w:val="007C592B"/>
    <w:rsid w:val="007C5ABF"/>
    <w:rsid w:val="007D59A2"/>
    <w:rsid w:val="007F349D"/>
    <w:rsid w:val="007F3E1E"/>
    <w:rsid w:val="00820E87"/>
    <w:rsid w:val="00827985"/>
    <w:rsid w:val="008338C2"/>
    <w:rsid w:val="0084060F"/>
    <w:rsid w:val="00846CA6"/>
    <w:rsid w:val="00851D2F"/>
    <w:rsid w:val="008811D8"/>
    <w:rsid w:val="00885B51"/>
    <w:rsid w:val="00894693"/>
    <w:rsid w:val="008B4128"/>
    <w:rsid w:val="008B68A4"/>
    <w:rsid w:val="008E0966"/>
    <w:rsid w:val="00900B9D"/>
    <w:rsid w:val="0090335F"/>
    <w:rsid w:val="009319E5"/>
    <w:rsid w:val="00945002"/>
    <w:rsid w:val="009452B0"/>
    <w:rsid w:val="00971A7B"/>
    <w:rsid w:val="00997353"/>
    <w:rsid w:val="009A13BB"/>
    <w:rsid w:val="009A7E58"/>
    <w:rsid w:val="009B6603"/>
    <w:rsid w:val="009C3DBE"/>
    <w:rsid w:val="009C75B5"/>
    <w:rsid w:val="009E3FE8"/>
    <w:rsid w:val="009F2557"/>
    <w:rsid w:val="00A061CF"/>
    <w:rsid w:val="00A2086B"/>
    <w:rsid w:val="00A22B8A"/>
    <w:rsid w:val="00A31E43"/>
    <w:rsid w:val="00A41433"/>
    <w:rsid w:val="00A457DA"/>
    <w:rsid w:val="00A63D59"/>
    <w:rsid w:val="00A6759C"/>
    <w:rsid w:val="00A67EF1"/>
    <w:rsid w:val="00A71B7C"/>
    <w:rsid w:val="00A83FD4"/>
    <w:rsid w:val="00AA1AE3"/>
    <w:rsid w:val="00AB4A37"/>
    <w:rsid w:val="00AE2105"/>
    <w:rsid w:val="00AF0A1F"/>
    <w:rsid w:val="00AF117E"/>
    <w:rsid w:val="00AF1F97"/>
    <w:rsid w:val="00AF590A"/>
    <w:rsid w:val="00B03BB4"/>
    <w:rsid w:val="00B101A5"/>
    <w:rsid w:val="00B15640"/>
    <w:rsid w:val="00B2018B"/>
    <w:rsid w:val="00B23482"/>
    <w:rsid w:val="00B7174F"/>
    <w:rsid w:val="00B80C91"/>
    <w:rsid w:val="00B81894"/>
    <w:rsid w:val="00B85B46"/>
    <w:rsid w:val="00B92CCD"/>
    <w:rsid w:val="00B94246"/>
    <w:rsid w:val="00BA1B6F"/>
    <w:rsid w:val="00BA7EAE"/>
    <w:rsid w:val="00BC7CF1"/>
    <w:rsid w:val="00BD15CA"/>
    <w:rsid w:val="00BE6B8C"/>
    <w:rsid w:val="00C0731A"/>
    <w:rsid w:val="00C24761"/>
    <w:rsid w:val="00C55D6E"/>
    <w:rsid w:val="00C60491"/>
    <w:rsid w:val="00C75C5C"/>
    <w:rsid w:val="00C769A0"/>
    <w:rsid w:val="00C96F4B"/>
    <w:rsid w:val="00CC6C5A"/>
    <w:rsid w:val="00CF2594"/>
    <w:rsid w:val="00D22347"/>
    <w:rsid w:val="00D347B1"/>
    <w:rsid w:val="00D5642F"/>
    <w:rsid w:val="00D70EA8"/>
    <w:rsid w:val="00D72BAF"/>
    <w:rsid w:val="00D92E54"/>
    <w:rsid w:val="00DA3C74"/>
    <w:rsid w:val="00DB04B2"/>
    <w:rsid w:val="00DC0D65"/>
    <w:rsid w:val="00DC403A"/>
    <w:rsid w:val="00DD4313"/>
    <w:rsid w:val="00DE33C1"/>
    <w:rsid w:val="00DF1686"/>
    <w:rsid w:val="00E13858"/>
    <w:rsid w:val="00EA1238"/>
    <w:rsid w:val="00EB1439"/>
    <w:rsid w:val="00EC0348"/>
    <w:rsid w:val="00EC0C96"/>
    <w:rsid w:val="00EE7FD4"/>
    <w:rsid w:val="00EF46AF"/>
    <w:rsid w:val="00F341F7"/>
    <w:rsid w:val="00F50EEF"/>
    <w:rsid w:val="00F63DEA"/>
    <w:rsid w:val="00F919F3"/>
    <w:rsid w:val="00FA25D9"/>
    <w:rsid w:val="00FC44F2"/>
    <w:rsid w:val="00FD2B28"/>
    <w:rsid w:val="00FD560A"/>
    <w:rsid w:val="00FE3A74"/>
    <w:rsid w:val="00FE6A15"/>
    <w:rsid w:val="00FE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5D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25DD5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25DD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25DD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25D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25DD5"/>
  </w:style>
  <w:style w:type="paragraph" w:styleId="a3">
    <w:name w:val="header"/>
    <w:basedOn w:val="a"/>
    <w:link w:val="a4"/>
    <w:semiHidden/>
    <w:rsid w:val="00225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225D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semiHidden/>
    <w:rsid w:val="00225DD5"/>
  </w:style>
  <w:style w:type="paragraph" w:styleId="a6">
    <w:name w:val="List Paragraph"/>
    <w:basedOn w:val="a"/>
    <w:uiPriority w:val="34"/>
    <w:qFormat/>
    <w:rsid w:val="00225D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5D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25DD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D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225DD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225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25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225D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225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225DD5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character" w:customStyle="1" w:styleId="af">
    <w:name w:val="Основной текст_"/>
    <w:basedOn w:val="a0"/>
    <w:link w:val="22"/>
    <w:rsid w:val="00AF0A1F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af"/>
    <w:rsid w:val="00AF0A1F"/>
    <w:pPr>
      <w:shd w:val="clear" w:color="auto" w:fill="FFFFFF"/>
      <w:spacing w:after="1680" w:line="240" w:lineRule="exact"/>
      <w:ind w:hanging="38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5pt">
    <w:name w:val="Основной текст + Интервал 5 pt"/>
    <w:basedOn w:val="af"/>
    <w:rsid w:val="00AF0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2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5D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25DD5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25DD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25DD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25D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25DD5"/>
  </w:style>
  <w:style w:type="paragraph" w:styleId="a3">
    <w:name w:val="header"/>
    <w:basedOn w:val="a"/>
    <w:link w:val="a4"/>
    <w:semiHidden/>
    <w:rsid w:val="00225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225D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semiHidden/>
    <w:rsid w:val="00225DD5"/>
  </w:style>
  <w:style w:type="paragraph" w:styleId="a6">
    <w:name w:val="List Paragraph"/>
    <w:basedOn w:val="a"/>
    <w:uiPriority w:val="34"/>
    <w:qFormat/>
    <w:rsid w:val="00225D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5D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25DD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D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225DD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225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25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225D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225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225DD5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character" w:customStyle="1" w:styleId="af">
    <w:name w:val="Основной текст_"/>
    <w:basedOn w:val="a0"/>
    <w:link w:val="22"/>
    <w:rsid w:val="00AF0A1F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af"/>
    <w:rsid w:val="00AF0A1F"/>
    <w:pPr>
      <w:shd w:val="clear" w:color="auto" w:fill="FFFFFF"/>
      <w:spacing w:after="1680" w:line="240" w:lineRule="exact"/>
      <w:ind w:hanging="38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5pt">
    <w:name w:val="Основной текст + Интервал 5 pt"/>
    <w:basedOn w:val="af"/>
    <w:rsid w:val="00AF0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2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10551</Words>
  <Characters>60145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Администратор</cp:lastModifiedBy>
  <cp:revision>2</cp:revision>
  <cp:lastPrinted>2018-01-24T07:37:00Z</cp:lastPrinted>
  <dcterms:created xsi:type="dcterms:W3CDTF">2018-01-26T08:07:00Z</dcterms:created>
  <dcterms:modified xsi:type="dcterms:W3CDTF">2018-01-26T08:07:00Z</dcterms:modified>
</cp:coreProperties>
</file>